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A0C7" w14:textId="1257A60E" w:rsidR="007B7DEE" w:rsidRPr="00206C18" w:rsidRDefault="00FC7BEA" w:rsidP="00EA0500">
      <w:pPr>
        <w:pStyle w:val="Titre"/>
        <w:spacing w:line="360" w:lineRule="auto"/>
        <w:jc w:val="center"/>
        <w:rPr>
          <w:color w:val="000000"/>
          <w:sz w:val="14"/>
        </w:rPr>
      </w:pPr>
      <w:r w:rsidRPr="00206C18">
        <w:t xml:space="preserve">Compte rendu de la réunion du 23 mai 2022 </w:t>
      </w:r>
      <w:r w:rsidR="00AC6EF8">
        <w:t>-</w:t>
      </w:r>
      <w:r w:rsidRPr="00206C18">
        <w:t xml:space="preserve"> 9h30</w:t>
      </w:r>
      <w:r w:rsidR="00AC6EF8">
        <w:t>-11h30</w:t>
      </w:r>
      <w:r w:rsidRPr="00206C18">
        <w:t xml:space="preserve"> en </w:t>
      </w:r>
      <w:proofErr w:type="spellStart"/>
      <w:r w:rsidRPr="00206C18">
        <w:t>visio</w:t>
      </w:r>
      <w:proofErr w:type="spellEnd"/>
    </w:p>
    <w:p w14:paraId="5201C191" w14:textId="77777777" w:rsidR="007B7DEE" w:rsidRPr="00EA0500" w:rsidRDefault="00FC7BEA" w:rsidP="00EA050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Luciole" w:eastAsia="Times New Roman" w:hAnsi="Luciole" w:cs="Times New Roman"/>
        </w:rPr>
      </w:pPr>
      <w:r w:rsidRPr="00EA0500">
        <w:rPr>
          <w:rFonts w:ascii="Luciole" w:eastAsia="Times New Roman" w:hAnsi="Luciole" w:cs="Times New Roman"/>
          <w:b/>
          <w:sz w:val="28"/>
        </w:rPr>
        <w:t>Etaient présents</w:t>
      </w:r>
      <w:r w:rsidRPr="00EA0500">
        <w:rPr>
          <w:rFonts w:ascii="Calibri" w:eastAsia="Times New Roman" w:hAnsi="Calibri" w:cs="Calibri"/>
          <w:b/>
          <w:sz w:val="28"/>
        </w:rPr>
        <w:t> </w:t>
      </w:r>
      <w:r w:rsidRPr="00EA0500">
        <w:rPr>
          <w:rFonts w:ascii="Luciole" w:eastAsia="Times New Roman" w:hAnsi="Luciole" w:cs="Times New Roman"/>
          <w:b/>
          <w:sz w:val="28"/>
        </w:rPr>
        <w:t>:</w:t>
      </w:r>
    </w:p>
    <w:p w14:paraId="286BB843" w14:textId="77777777" w:rsidR="000D13DC" w:rsidRDefault="000D13DC" w:rsidP="00EA0500">
      <w:p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>
        <w:rPr>
          <w:rFonts w:ascii="Luciole" w:eastAsia="Times New Roman" w:hAnsi="Luciole" w:cs="Times New Roman"/>
          <w:sz w:val="24"/>
        </w:rPr>
        <w:t>UNISCIEL</w:t>
      </w:r>
      <w:r>
        <w:rPr>
          <w:rFonts w:ascii="Calibri" w:eastAsia="Times New Roman" w:hAnsi="Calibri" w:cs="Calibri"/>
          <w:sz w:val="24"/>
        </w:rPr>
        <w:t> </w:t>
      </w:r>
      <w:r>
        <w:rPr>
          <w:rFonts w:ascii="Luciole" w:eastAsia="Times New Roman" w:hAnsi="Luciole" w:cs="Times New Roman"/>
          <w:sz w:val="24"/>
        </w:rPr>
        <w:t xml:space="preserve">: </w:t>
      </w:r>
      <w:r w:rsidRPr="000D13DC">
        <w:rPr>
          <w:rFonts w:ascii="Luciole" w:eastAsia="Times New Roman" w:hAnsi="Luciole" w:cs="Times New Roman"/>
          <w:sz w:val="24"/>
        </w:rPr>
        <w:t xml:space="preserve">Manuel </w:t>
      </w:r>
      <w:proofErr w:type="spellStart"/>
      <w:r w:rsidRPr="000D13DC">
        <w:rPr>
          <w:rFonts w:ascii="Luciole" w:eastAsia="Times New Roman" w:hAnsi="Luciole" w:cs="Times New Roman"/>
          <w:sz w:val="24"/>
        </w:rPr>
        <w:t>Majada</w:t>
      </w:r>
      <w:proofErr w:type="spellEnd"/>
      <w:r>
        <w:rPr>
          <w:rFonts w:ascii="Luciole" w:eastAsia="Times New Roman" w:hAnsi="Luciole" w:cs="Times New Roman"/>
          <w:sz w:val="24"/>
        </w:rPr>
        <w:t xml:space="preserve">, </w:t>
      </w:r>
      <w:r w:rsidRPr="000D13DC">
        <w:rPr>
          <w:rFonts w:ascii="Luciole" w:eastAsia="Times New Roman" w:hAnsi="Luciole" w:cs="Times New Roman"/>
          <w:sz w:val="24"/>
        </w:rPr>
        <w:t xml:space="preserve">Sindy </w:t>
      </w:r>
      <w:proofErr w:type="spellStart"/>
      <w:r w:rsidRPr="000D13DC">
        <w:rPr>
          <w:rFonts w:ascii="Luciole" w:eastAsia="Times New Roman" w:hAnsi="Luciole" w:cs="Times New Roman"/>
          <w:sz w:val="24"/>
        </w:rPr>
        <w:t>Magarinos</w:t>
      </w:r>
      <w:proofErr w:type="spellEnd"/>
      <w:r w:rsidR="0066793A">
        <w:rPr>
          <w:rFonts w:ascii="Luciole" w:eastAsia="Times New Roman" w:hAnsi="Luciole" w:cs="Times New Roman"/>
          <w:sz w:val="24"/>
        </w:rPr>
        <w:t xml:space="preserve">, </w:t>
      </w:r>
      <w:r w:rsidR="0066793A" w:rsidRPr="000D13DC">
        <w:rPr>
          <w:rFonts w:ascii="Luciole" w:eastAsia="Times New Roman" w:hAnsi="Luciole" w:cs="Times New Roman"/>
          <w:sz w:val="24"/>
        </w:rPr>
        <w:t xml:space="preserve">Stéphane </w:t>
      </w:r>
      <w:proofErr w:type="spellStart"/>
      <w:r w:rsidR="0066793A" w:rsidRPr="000D13DC">
        <w:rPr>
          <w:rFonts w:ascii="Luciole" w:eastAsia="Times New Roman" w:hAnsi="Luciole" w:cs="Times New Roman"/>
          <w:sz w:val="24"/>
        </w:rPr>
        <w:t>Poinsart</w:t>
      </w:r>
      <w:proofErr w:type="spellEnd"/>
    </w:p>
    <w:p w14:paraId="47889AFC" w14:textId="77777777" w:rsidR="000D13DC" w:rsidRDefault="000D13DC" w:rsidP="00EA0500">
      <w:p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>
        <w:rPr>
          <w:rFonts w:ascii="Luciole" w:eastAsia="Times New Roman" w:hAnsi="Luciole" w:cs="Times New Roman"/>
          <w:sz w:val="24"/>
        </w:rPr>
        <w:t>ULCO</w:t>
      </w:r>
      <w:r>
        <w:rPr>
          <w:rFonts w:ascii="Calibri" w:eastAsia="Times New Roman" w:hAnsi="Calibri" w:cs="Calibri"/>
          <w:sz w:val="24"/>
        </w:rPr>
        <w:t> </w:t>
      </w:r>
      <w:r>
        <w:rPr>
          <w:rFonts w:ascii="Luciole" w:eastAsia="Times New Roman" w:hAnsi="Luciole" w:cs="Times New Roman"/>
          <w:sz w:val="24"/>
        </w:rPr>
        <w:t xml:space="preserve">: </w:t>
      </w:r>
      <w:r w:rsidRPr="000D13DC">
        <w:rPr>
          <w:rFonts w:ascii="Luciole" w:eastAsia="Times New Roman" w:hAnsi="Luciole" w:cs="Times New Roman"/>
          <w:sz w:val="24"/>
        </w:rPr>
        <w:t xml:space="preserve">Carl </w:t>
      </w:r>
      <w:proofErr w:type="spellStart"/>
      <w:r w:rsidRPr="000D13DC">
        <w:rPr>
          <w:rFonts w:ascii="Luciole" w:eastAsia="Times New Roman" w:hAnsi="Luciole" w:cs="Times New Roman"/>
          <w:sz w:val="24"/>
        </w:rPr>
        <w:t>Kuehn</w:t>
      </w:r>
      <w:proofErr w:type="spellEnd"/>
      <w:r w:rsidR="0066793A">
        <w:rPr>
          <w:rFonts w:ascii="Luciole" w:eastAsia="Times New Roman" w:hAnsi="Luciole" w:cs="Times New Roman"/>
          <w:sz w:val="24"/>
        </w:rPr>
        <w:t xml:space="preserve">, </w:t>
      </w:r>
      <w:r w:rsidR="0066793A" w:rsidRPr="000D13DC">
        <w:rPr>
          <w:rFonts w:ascii="Luciole" w:eastAsia="Times New Roman" w:hAnsi="Luciole" w:cs="Times New Roman"/>
          <w:sz w:val="24"/>
        </w:rPr>
        <w:t xml:space="preserve">Frédéric </w:t>
      </w:r>
      <w:proofErr w:type="spellStart"/>
      <w:r w:rsidR="0066793A" w:rsidRPr="000D13DC">
        <w:rPr>
          <w:rFonts w:ascii="Luciole" w:eastAsia="Times New Roman" w:hAnsi="Luciole" w:cs="Times New Roman"/>
          <w:sz w:val="24"/>
        </w:rPr>
        <w:t>Dooremont</w:t>
      </w:r>
      <w:proofErr w:type="spellEnd"/>
      <w:r w:rsidR="0066793A" w:rsidRPr="000D13DC">
        <w:rPr>
          <w:rFonts w:ascii="Luciole" w:eastAsia="Times New Roman" w:hAnsi="Luciole" w:cs="Times New Roman"/>
          <w:sz w:val="24"/>
        </w:rPr>
        <w:t xml:space="preserve"> et Stéphane </w:t>
      </w:r>
      <w:proofErr w:type="spellStart"/>
      <w:r w:rsidR="0066793A" w:rsidRPr="000D13DC">
        <w:rPr>
          <w:rFonts w:ascii="Luciole" w:eastAsia="Times New Roman" w:hAnsi="Luciole" w:cs="Times New Roman"/>
          <w:sz w:val="24"/>
        </w:rPr>
        <w:t>Kinoo</w:t>
      </w:r>
      <w:proofErr w:type="spellEnd"/>
    </w:p>
    <w:p w14:paraId="5EAE9BAC" w14:textId="77777777" w:rsidR="000D13DC" w:rsidRDefault="000D13DC" w:rsidP="00EA0500">
      <w:p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>
        <w:rPr>
          <w:rFonts w:ascii="Luciole" w:eastAsia="Times New Roman" w:hAnsi="Luciole" w:cs="Times New Roman"/>
          <w:sz w:val="24"/>
        </w:rPr>
        <w:t>UPJV</w:t>
      </w:r>
      <w:r>
        <w:rPr>
          <w:rFonts w:ascii="Calibri" w:eastAsia="Times New Roman" w:hAnsi="Calibri" w:cs="Calibri"/>
          <w:sz w:val="24"/>
        </w:rPr>
        <w:t> </w:t>
      </w:r>
      <w:r>
        <w:rPr>
          <w:rFonts w:ascii="Luciole" w:eastAsia="Times New Roman" w:hAnsi="Luciole" w:cs="Times New Roman"/>
          <w:sz w:val="24"/>
        </w:rPr>
        <w:t xml:space="preserve">: </w:t>
      </w:r>
      <w:r w:rsidRPr="000D13DC">
        <w:rPr>
          <w:rFonts w:ascii="Luciole" w:eastAsia="Times New Roman" w:hAnsi="Luciole" w:cs="Times New Roman"/>
          <w:sz w:val="24"/>
        </w:rPr>
        <w:t xml:space="preserve">Adrien </w:t>
      </w:r>
      <w:proofErr w:type="spellStart"/>
      <w:r w:rsidRPr="000D13DC">
        <w:rPr>
          <w:rFonts w:ascii="Luciole" w:eastAsia="Times New Roman" w:hAnsi="Luciole" w:cs="Times New Roman"/>
          <w:sz w:val="24"/>
        </w:rPr>
        <w:t>Ponchelet</w:t>
      </w:r>
      <w:proofErr w:type="spellEnd"/>
      <w:r>
        <w:rPr>
          <w:rFonts w:ascii="Luciole" w:eastAsia="Times New Roman" w:hAnsi="Luciole" w:cs="Times New Roman"/>
          <w:sz w:val="24"/>
        </w:rPr>
        <w:t xml:space="preserve">, </w:t>
      </w:r>
      <w:r w:rsidRPr="000D13DC">
        <w:rPr>
          <w:rFonts w:ascii="Luciole" w:eastAsia="Times New Roman" w:hAnsi="Luciole" w:cs="Times New Roman"/>
          <w:sz w:val="24"/>
        </w:rPr>
        <w:t xml:space="preserve">Gildas </w:t>
      </w:r>
      <w:proofErr w:type="spellStart"/>
      <w:r w:rsidRPr="000D13DC">
        <w:rPr>
          <w:rFonts w:ascii="Luciole" w:eastAsia="Times New Roman" w:hAnsi="Luciole" w:cs="Times New Roman"/>
          <w:sz w:val="24"/>
        </w:rPr>
        <w:t>Atanley</w:t>
      </w:r>
      <w:proofErr w:type="spellEnd"/>
    </w:p>
    <w:p w14:paraId="6B97056D" w14:textId="77777777" w:rsidR="000D13DC" w:rsidRDefault="000D13DC" w:rsidP="00EA0500">
      <w:p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>
        <w:rPr>
          <w:rFonts w:ascii="Luciole" w:eastAsia="Times New Roman" w:hAnsi="Luciole" w:cs="Times New Roman"/>
          <w:sz w:val="24"/>
        </w:rPr>
        <w:t>UPHF</w:t>
      </w:r>
      <w:r>
        <w:rPr>
          <w:rFonts w:ascii="Calibri" w:eastAsia="Times New Roman" w:hAnsi="Calibri" w:cs="Calibri"/>
          <w:sz w:val="24"/>
        </w:rPr>
        <w:t> </w:t>
      </w:r>
      <w:r>
        <w:rPr>
          <w:rFonts w:ascii="Luciole" w:eastAsia="Times New Roman" w:hAnsi="Luciole" w:cs="Times New Roman"/>
          <w:sz w:val="24"/>
        </w:rPr>
        <w:t>:</w:t>
      </w:r>
      <w:r w:rsidR="000809D8">
        <w:rPr>
          <w:rFonts w:ascii="Luciole" w:eastAsia="Times New Roman" w:hAnsi="Luciole" w:cs="Times New Roman"/>
          <w:sz w:val="24"/>
        </w:rPr>
        <w:t xml:space="preserve"> </w:t>
      </w:r>
      <w:r w:rsidR="0066793A" w:rsidRPr="000D13DC">
        <w:rPr>
          <w:rFonts w:ascii="Luciole" w:eastAsia="Times New Roman" w:hAnsi="Luciole" w:cs="Times New Roman"/>
          <w:sz w:val="24"/>
        </w:rPr>
        <w:t>Marie-Christine Mille</w:t>
      </w:r>
    </w:p>
    <w:p w14:paraId="1BB80EAD" w14:textId="6EEE6637" w:rsidR="0066793A" w:rsidRDefault="0066793A" w:rsidP="00EA0500">
      <w:p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>
        <w:rPr>
          <w:rFonts w:ascii="Luciole" w:eastAsia="Times New Roman" w:hAnsi="Luciole" w:cs="Times New Roman"/>
          <w:sz w:val="24"/>
        </w:rPr>
        <w:t>UARTOIS</w:t>
      </w:r>
      <w:r>
        <w:rPr>
          <w:rFonts w:ascii="Calibri" w:eastAsia="Times New Roman" w:hAnsi="Calibri" w:cs="Calibri"/>
          <w:sz w:val="24"/>
        </w:rPr>
        <w:t> </w:t>
      </w:r>
      <w:r>
        <w:rPr>
          <w:rFonts w:ascii="Luciole" w:eastAsia="Times New Roman" w:hAnsi="Luciole" w:cs="Times New Roman"/>
          <w:sz w:val="24"/>
        </w:rPr>
        <w:t xml:space="preserve">: </w:t>
      </w:r>
      <w:r w:rsidRPr="000D13DC">
        <w:rPr>
          <w:rFonts w:ascii="Luciole" w:eastAsia="Times New Roman" w:hAnsi="Luciole" w:cs="Times New Roman"/>
          <w:sz w:val="24"/>
        </w:rPr>
        <w:t xml:space="preserve"> Françoise Heulot-Petit</w:t>
      </w:r>
      <w:r>
        <w:rPr>
          <w:rFonts w:ascii="Luciole" w:eastAsia="Times New Roman" w:hAnsi="Luciole" w:cs="Times New Roman"/>
          <w:sz w:val="24"/>
        </w:rPr>
        <w:t xml:space="preserve">, </w:t>
      </w:r>
      <w:r w:rsidRPr="000D13DC">
        <w:rPr>
          <w:rFonts w:ascii="Luciole" w:eastAsia="Times New Roman" w:hAnsi="Luciole" w:cs="Times New Roman"/>
          <w:sz w:val="24"/>
        </w:rPr>
        <w:t>Sara Fatmi</w:t>
      </w:r>
      <w:bookmarkStart w:id="0" w:name="_GoBack"/>
      <w:bookmarkEnd w:id="0"/>
      <w:r>
        <w:rPr>
          <w:rFonts w:ascii="Luciole" w:eastAsia="Times New Roman" w:hAnsi="Luciole" w:cs="Times New Roman"/>
          <w:sz w:val="24"/>
        </w:rPr>
        <w:t xml:space="preserve"> et </w:t>
      </w:r>
      <w:r w:rsidRPr="000D13DC">
        <w:rPr>
          <w:rFonts w:ascii="Luciole" w:eastAsia="Times New Roman" w:hAnsi="Luciole" w:cs="Times New Roman"/>
          <w:sz w:val="24"/>
        </w:rPr>
        <w:t>Valentin Bordage</w:t>
      </w:r>
    </w:p>
    <w:p w14:paraId="7F17C1DC" w14:textId="77777777" w:rsidR="000D13DC" w:rsidRDefault="000D13DC" w:rsidP="00EA0500">
      <w:p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>
        <w:rPr>
          <w:rFonts w:ascii="Luciole" w:eastAsia="Times New Roman" w:hAnsi="Luciole" w:cs="Times New Roman"/>
          <w:sz w:val="24"/>
        </w:rPr>
        <w:t>ULILLE</w:t>
      </w:r>
      <w:r>
        <w:rPr>
          <w:rFonts w:ascii="Calibri" w:eastAsia="Times New Roman" w:hAnsi="Calibri" w:cs="Calibri"/>
          <w:sz w:val="24"/>
        </w:rPr>
        <w:t> </w:t>
      </w:r>
      <w:r>
        <w:rPr>
          <w:rFonts w:ascii="Luciole" w:eastAsia="Times New Roman" w:hAnsi="Luciole" w:cs="Times New Roman"/>
          <w:sz w:val="24"/>
        </w:rPr>
        <w:t>:</w:t>
      </w:r>
      <w:r w:rsidR="0066793A">
        <w:rPr>
          <w:rFonts w:ascii="Luciole" w:eastAsia="Times New Roman" w:hAnsi="Luciole" w:cs="Times New Roman"/>
          <w:sz w:val="24"/>
        </w:rPr>
        <w:t xml:space="preserve"> /</w:t>
      </w:r>
    </w:p>
    <w:p w14:paraId="4D750BE8" w14:textId="77777777" w:rsidR="007B7DEE" w:rsidRPr="000D13DC" w:rsidRDefault="0066793A" w:rsidP="00EA0500">
      <w:pPr>
        <w:spacing w:line="360" w:lineRule="auto"/>
        <w:jc w:val="both"/>
        <w:rPr>
          <w:rFonts w:ascii="Luciole" w:eastAsia="Times New Roman" w:hAnsi="Luciole" w:cs="Times New Roman"/>
        </w:rPr>
      </w:pPr>
      <w:r w:rsidRPr="000D13DC">
        <w:rPr>
          <w:rFonts w:ascii="Luciole" w:eastAsia="Times New Roman" w:hAnsi="Luciole" w:cs="Times New Roman"/>
          <w:sz w:val="24"/>
        </w:rPr>
        <w:t xml:space="preserve">Hélène </w:t>
      </w:r>
      <w:proofErr w:type="spellStart"/>
      <w:r>
        <w:rPr>
          <w:rFonts w:ascii="Luciole" w:eastAsia="Times New Roman" w:hAnsi="Luciole" w:cs="Times New Roman"/>
          <w:sz w:val="24"/>
        </w:rPr>
        <w:t>Derrousent</w:t>
      </w:r>
      <w:proofErr w:type="spellEnd"/>
      <w:r w:rsidR="00FC7BEA" w:rsidRPr="000D13DC">
        <w:rPr>
          <w:rFonts w:ascii="Calibri" w:eastAsia="Times New Roman" w:hAnsi="Calibri" w:cs="Calibri"/>
          <w:sz w:val="24"/>
        </w:rPr>
        <w:t> </w:t>
      </w:r>
      <w:r w:rsidR="00FC7BEA" w:rsidRPr="000D13DC">
        <w:rPr>
          <w:rFonts w:ascii="Luciole" w:eastAsia="Times New Roman" w:hAnsi="Luciole" w:cs="Times New Roman"/>
          <w:sz w:val="24"/>
        </w:rPr>
        <w:t>: excus</w:t>
      </w:r>
      <w:r w:rsidR="00FC7BEA" w:rsidRPr="000D13DC">
        <w:rPr>
          <w:rFonts w:ascii="Luciole" w:eastAsia="Times New Roman" w:hAnsi="Luciole" w:cs="Luciole"/>
          <w:sz w:val="24"/>
        </w:rPr>
        <w:t>é</w:t>
      </w:r>
      <w:r w:rsidR="00FC7BEA" w:rsidRPr="000D13DC">
        <w:rPr>
          <w:rFonts w:ascii="Luciole" w:eastAsia="Times New Roman" w:hAnsi="Luciole" w:cs="Times New Roman"/>
          <w:sz w:val="24"/>
        </w:rPr>
        <w:t xml:space="preserve">e </w:t>
      </w:r>
    </w:p>
    <w:p w14:paraId="1E56AE35" w14:textId="712DE0B2" w:rsidR="007B7DEE" w:rsidRPr="000D13DC" w:rsidRDefault="00FC7BEA" w:rsidP="00EA0500">
      <w:pPr>
        <w:pStyle w:val="Titre"/>
        <w:numPr>
          <w:ilvl w:val="0"/>
          <w:numId w:val="5"/>
        </w:numPr>
        <w:spacing w:line="360" w:lineRule="auto"/>
      </w:pPr>
      <w:r w:rsidRPr="000D13DC">
        <w:t>Objectif</w:t>
      </w:r>
      <w:r w:rsidR="00AC6EF8">
        <w:t xml:space="preserve">s </w:t>
      </w:r>
      <w:r w:rsidRPr="000D13DC">
        <w:t>de la réunion</w:t>
      </w:r>
      <w:r w:rsidRPr="000D13DC">
        <w:rPr>
          <w:rFonts w:ascii="Calibri" w:hAnsi="Calibri" w:cs="Calibri"/>
        </w:rPr>
        <w:t> </w:t>
      </w:r>
      <w:r w:rsidRPr="000D13DC">
        <w:t xml:space="preserve">: </w:t>
      </w:r>
    </w:p>
    <w:p w14:paraId="7E65E272" w14:textId="77777777" w:rsidR="007B7DEE" w:rsidRPr="000D13DC" w:rsidRDefault="00FC7BEA" w:rsidP="00EA05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 w:rsidRPr="000D13DC">
        <w:rPr>
          <w:rFonts w:ascii="Luciole" w:eastAsia="Times New Roman" w:hAnsi="Luciole" w:cs="Times New Roman"/>
          <w:sz w:val="24"/>
        </w:rPr>
        <w:t>Bilan de la formation du 28 avril</w:t>
      </w:r>
    </w:p>
    <w:p w14:paraId="25AD1C49" w14:textId="77777777" w:rsidR="007B7DEE" w:rsidRPr="000D13DC" w:rsidRDefault="00FC7BEA" w:rsidP="00EA05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 w:rsidRPr="000D13DC">
        <w:rPr>
          <w:rFonts w:ascii="Luciole" w:eastAsia="Times New Roman" w:hAnsi="Luciole" w:cs="Times New Roman"/>
          <w:sz w:val="24"/>
        </w:rPr>
        <w:t>Tableau de répartition des tâches</w:t>
      </w:r>
    </w:p>
    <w:p w14:paraId="7D22F382" w14:textId="7CB59BB0" w:rsidR="007B7DEE" w:rsidRPr="000D13DC" w:rsidRDefault="00AC6EF8" w:rsidP="00EA05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Luciole" w:eastAsia="Times New Roman" w:hAnsi="Luciole" w:cs="Times New Roman"/>
        </w:rPr>
      </w:pPr>
      <w:r>
        <w:rPr>
          <w:rFonts w:ascii="Luciole" w:eastAsia="Times New Roman" w:hAnsi="Luciole" w:cs="Times New Roman"/>
          <w:sz w:val="24"/>
        </w:rPr>
        <w:t>Programmation de</w:t>
      </w:r>
      <w:r w:rsidR="00FC7BEA" w:rsidRPr="000D13DC">
        <w:rPr>
          <w:rFonts w:ascii="Luciole" w:eastAsia="Times New Roman" w:hAnsi="Luciole" w:cs="Times New Roman"/>
          <w:sz w:val="24"/>
        </w:rPr>
        <w:t xml:space="preserve"> la deuxième journée de formation (</w:t>
      </w:r>
      <w:proofErr w:type="spellStart"/>
      <w:r w:rsidR="00FC7BEA" w:rsidRPr="000D13DC">
        <w:rPr>
          <w:rFonts w:ascii="Luciole" w:eastAsia="Times New Roman" w:hAnsi="Luciole" w:cs="Times New Roman"/>
          <w:sz w:val="24"/>
        </w:rPr>
        <w:t>Evento</w:t>
      </w:r>
      <w:proofErr w:type="spellEnd"/>
      <w:r w:rsidR="00FC7BEA" w:rsidRPr="000D13DC">
        <w:rPr>
          <w:rFonts w:ascii="Luciole" w:eastAsia="Times New Roman" w:hAnsi="Luciole" w:cs="Times New Roman"/>
          <w:sz w:val="24"/>
        </w:rPr>
        <w:t>).</w:t>
      </w:r>
    </w:p>
    <w:p w14:paraId="40E4BE02" w14:textId="24B47655" w:rsidR="007B7DEE" w:rsidRPr="000D13DC" w:rsidRDefault="00AC6EF8" w:rsidP="00EA05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>
        <w:rPr>
          <w:rFonts w:ascii="Luciole" w:eastAsia="Times New Roman" w:hAnsi="Luciole" w:cs="Times New Roman"/>
          <w:sz w:val="24"/>
        </w:rPr>
        <w:t xml:space="preserve">Présentation </w:t>
      </w:r>
      <w:r w:rsidR="00FC7BEA" w:rsidRPr="000D13DC">
        <w:rPr>
          <w:rFonts w:ascii="Luciole" w:eastAsia="Times New Roman" w:hAnsi="Luciole" w:cs="Times New Roman"/>
          <w:sz w:val="24"/>
        </w:rPr>
        <w:t>du questionnaire sur les outils</w:t>
      </w:r>
    </w:p>
    <w:p w14:paraId="225A2F44" w14:textId="52527254" w:rsidR="007B7DEE" w:rsidRPr="000D13DC" w:rsidRDefault="00FC7BEA" w:rsidP="00EA05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 w:rsidRPr="000D13DC">
        <w:rPr>
          <w:rFonts w:ascii="Luciole" w:eastAsia="Times New Roman" w:hAnsi="Luciole" w:cs="Times New Roman"/>
          <w:sz w:val="24"/>
        </w:rPr>
        <w:t>P</w:t>
      </w:r>
      <w:r w:rsidR="00AC6EF8">
        <w:rPr>
          <w:rFonts w:ascii="Luciole" w:eastAsia="Times New Roman" w:hAnsi="Luciole" w:cs="Times New Roman"/>
          <w:sz w:val="24"/>
        </w:rPr>
        <w:t xml:space="preserve">roposition de format </w:t>
      </w:r>
      <w:r w:rsidRPr="000D13DC">
        <w:rPr>
          <w:rFonts w:ascii="Luciole" w:eastAsia="Times New Roman" w:hAnsi="Luciole" w:cs="Times New Roman"/>
          <w:sz w:val="24"/>
        </w:rPr>
        <w:t>des fiches accessibilité</w:t>
      </w:r>
      <w:r w:rsidR="00AC6EF8">
        <w:rPr>
          <w:rFonts w:ascii="Luciole" w:eastAsia="Times New Roman" w:hAnsi="Luciole" w:cs="Times New Roman"/>
          <w:sz w:val="24"/>
        </w:rPr>
        <w:t xml:space="preserve"> et répartition des tâches</w:t>
      </w:r>
    </w:p>
    <w:p w14:paraId="78D403B0" w14:textId="77777777" w:rsidR="007B7DEE" w:rsidRPr="000D13DC" w:rsidRDefault="00FC7BEA" w:rsidP="00EA050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Luciole" w:eastAsia="Times New Roman" w:hAnsi="Luciole" w:cs="Times New Roman"/>
          <w:sz w:val="24"/>
        </w:rPr>
      </w:pPr>
      <w:r w:rsidRPr="000D13DC">
        <w:rPr>
          <w:rFonts w:ascii="Luciole" w:eastAsia="Times New Roman" w:hAnsi="Luciole" w:cs="Times New Roman"/>
          <w:sz w:val="24"/>
        </w:rPr>
        <w:t xml:space="preserve">Prochaine réunion accessibilité </w:t>
      </w:r>
    </w:p>
    <w:p w14:paraId="789E7BC8" w14:textId="77777777" w:rsidR="007B7DEE" w:rsidRPr="000D13DC" w:rsidRDefault="00FC7BEA" w:rsidP="00EA0500">
      <w:pPr>
        <w:pStyle w:val="Titre1"/>
        <w:numPr>
          <w:ilvl w:val="0"/>
          <w:numId w:val="3"/>
        </w:numPr>
        <w:spacing w:line="360" w:lineRule="auto"/>
      </w:pPr>
      <w:r w:rsidRPr="000D13DC">
        <w:lastRenderedPageBreak/>
        <w:t>Bilan de la formation du 28</w:t>
      </w:r>
      <w:r w:rsidRPr="000D13DC">
        <w:rPr>
          <w:rFonts w:ascii="Calibri" w:hAnsi="Calibri" w:cs="Calibri"/>
        </w:rPr>
        <w:t> </w:t>
      </w:r>
      <w:r w:rsidRPr="000D13DC">
        <w:t>avril</w:t>
      </w:r>
      <w:r w:rsidRPr="000D13DC">
        <w:rPr>
          <w:rFonts w:ascii="Calibri" w:hAnsi="Calibri" w:cs="Calibri"/>
        </w:rPr>
        <w:t> </w:t>
      </w:r>
      <w:r w:rsidRPr="000D13DC">
        <w:t>:</w:t>
      </w:r>
    </w:p>
    <w:p w14:paraId="72FFA9CE" w14:textId="77777777" w:rsidR="00137611" w:rsidRDefault="00FC7BEA" w:rsidP="00AC6EF8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>Partage de la photo</w:t>
      </w:r>
      <w:r w:rsidR="00BB6925">
        <w:rPr>
          <w:rFonts w:ascii="Luciole" w:hAnsi="Luciole"/>
        </w:rPr>
        <w:t xml:space="preserve"> accompagnée du texte</w:t>
      </w:r>
      <w:r w:rsidRPr="000D13DC">
        <w:rPr>
          <w:rFonts w:ascii="Luciole" w:hAnsi="Luciole"/>
        </w:rPr>
        <w:t xml:space="preserve"> avec le groupe </w:t>
      </w:r>
      <w:r w:rsidR="00137611">
        <w:rPr>
          <w:rFonts w:ascii="Luciole" w:hAnsi="Luciole"/>
        </w:rPr>
        <w:t xml:space="preserve">présentant un </w:t>
      </w:r>
      <w:r w:rsidRPr="000D13DC">
        <w:rPr>
          <w:rFonts w:ascii="Luciole" w:hAnsi="Luciole"/>
        </w:rPr>
        <w:t xml:space="preserve">petit bilan de la formation. Mise en avant de l’intérêt des participants </w:t>
      </w:r>
      <w:r w:rsidR="000D13DC" w:rsidRPr="000D13DC">
        <w:rPr>
          <w:rFonts w:ascii="Luciole" w:hAnsi="Luciole"/>
        </w:rPr>
        <w:t>quant</w:t>
      </w:r>
      <w:r w:rsidRPr="000D13DC">
        <w:rPr>
          <w:rFonts w:ascii="Luciole" w:hAnsi="Luciole"/>
        </w:rPr>
        <w:t xml:space="preserve"> à l’intégration de l’accessibilité. </w:t>
      </w:r>
    </w:p>
    <w:p w14:paraId="5522314E" w14:textId="77777777" w:rsidR="007B7DEE" w:rsidRPr="00137611" w:rsidRDefault="00486E34" w:rsidP="00AC6EF8">
      <w:pPr>
        <w:pStyle w:val="Paragraphedeliste"/>
        <w:numPr>
          <w:ilvl w:val="1"/>
          <w:numId w:val="5"/>
        </w:numPr>
        <w:spacing w:line="360" w:lineRule="auto"/>
        <w:rPr>
          <w:rFonts w:ascii="Luciole" w:hAnsi="Luciole"/>
        </w:rPr>
      </w:pPr>
      <w:r w:rsidRPr="00137611">
        <w:rPr>
          <w:rFonts w:ascii="Luciole" w:hAnsi="Luciole"/>
        </w:rPr>
        <w:t>L’o</w:t>
      </w:r>
      <w:r w:rsidR="00FC7BEA" w:rsidRPr="00137611">
        <w:rPr>
          <w:rFonts w:ascii="Luciole" w:hAnsi="Luciole"/>
        </w:rPr>
        <w:t xml:space="preserve">bjectif </w:t>
      </w:r>
      <w:r w:rsidRPr="00137611">
        <w:rPr>
          <w:rFonts w:ascii="Luciole" w:hAnsi="Luciole"/>
        </w:rPr>
        <w:t xml:space="preserve">de la formation est </w:t>
      </w:r>
      <w:r w:rsidR="00FC7BEA" w:rsidRPr="00137611">
        <w:rPr>
          <w:rFonts w:ascii="Luciole" w:hAnsi="Luciole"/>
        </w:rPr>
        <w:t>atteint</w:t>
      </w:r>
      <w:r w:rsidR="00FC7BEA" w:rsidRPr="00137611">
        <w:rPr>
          <w:rFonts w:ascii="Calibri" w:hAnsi="Calibri" w:cs="Calibri"/>
        </w:rPr>
        <w:t> </w:t>
      </w:r>
      <w:r w:rsidR="00FC7BEA" w:rsidRPr="00137611">
        <w:rPr>
          <w:rFonts w:ascii="Luciole" w:hAnsi="Luciole"/>
        </w:rPr>
        <w:t xml:space="preserve">: sensibilisation des IGP </w:t>
      </w:r>
      <w:r w:rsidR="00FC7BEA" w:rsidRPr="00137611">
        <w:rPr>
          <w:rFonts w:ascii="Luciole" w:hAnsi="Luciole" w:cs="Luciole"/>
        </w:rPr>
        <w:t>à</w:t>
      </w:r>
      <w:r w:rsidR="00FC7BEA" w:rsidRPr="00137611">
        <w:rPr>
          <w:rFonts w:ascii="Luciole" w:hAnsi="Luciole"/>
        </w:rPr>
        <w:t xml:space="preserve"> l</w:t>
      </w:r>
      <w:r w:rsidR="00FC7BEA" w:rsidRPr="00137611">
        <w:rPr>
          <w:rFonts w:ascii="Luciole" w:hAnsi="Luciole" w:cs="Luciole"/>
        </w:rPr>
        <w:t>’</w:t>
      </w:r>
      <w:r w:rsidR="00FC7BEA" w:rsidRPr="00137611">
        <w:rPr>
          <w:rFonts w:ascii="Luciole" w:hAnsi="Luciole"/>
        </w:rPr>
        <w:t>accessibilit</w:t>
      </w:r>
      <w:r w:rsidR="00FC7BEA" w:rsidRPr="00137611">
        <w:rPr>
          <w:rFonts w:ascii="Luciole" w:hAnsi="Luciole" w:cs="Luciole"/>
        </w:rPr>
        <w:t>é</w:t>
      </w:r>
      <w:r w:rsidR="00FC7BEA" w:rsidRPr="00137611">
        <w:rPr>
          <w:rFonts w:ascii="Luciole" w:hAnsi="Luciole"/>
        </w:rPr>
        <w:t xml:space="preserve"> num</w:t>
      </w:r>
      <w:r w:rsidR="00FC7BEA" w:rsidRPr="00137611">
        <w:rPr>
          <w:rFonts w:ascii="Luciole" w:hAnsi="Luciole" w:cs="Luciole"/>
        </w:rPr>
        <w:t>é</w:t>
      </w:r>
      <w:r w:rsidR="00FC7BEA" w:rsidRPr="00137611">
        <w:rPr>
          <w:rFonts w:ascii="Luciole" w:hAnsi="Luciole"/>
        </w:rPr>
        <w:t>rique.</w:t>
      </w:r>
    </w:p>
    <w:p w14:paraId="1BCA65B7" w14:textId="6BAA64F9" w:rsidR="007B7DEE" w:rsidRPr="000D13DC" w:rsidRDefault="00137611" w:rsidP="00AC6EF8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>Mention de la nécessité de la mission des ingénieurs pédagogique</w:t>
      </w:r>
      <w:r w:rsidR="005211D1">
        <w:rPr>
          <w:rFonts w:ascii="Luciole" w:hAnsi="Luciole"/>
        </w:rPr>
        <w:t>s</w:t>
      </w:r>
      <w:r>
        <w:rPr>
          <w:rFonts w:ascii="Luciole" w:hAnsi="Luciole"/>
        </w:rPr>
        <w:t xml:space="preserve"> quant à leur rôle de </w:t>
      </w:r>
      <w:r w:rsidR="00FC7BEA" w:rsidRPr="000D13DC">
        <w:rPr>
          <w:rFonts w:ascii="Luciole" w:hAnsi="Luciole"/>
        </w:rPr>
        <w:t>faire remonter à la hiérarchie la problématique de l’accessibilité</w:t>
      </w:r>
      <w:r>
        <w:rPr>
          <w:rFonts w:ascii="Luciole" w:hAnsi="Luciole"/>
        </w:rPr>
        <w:t xml:space="preserve"> dans chacune de leurs actions et d</w:t>
      </w:r>
      <w:r w:rsidR="005211D1">
        <w:rPr>
          <w:rFonts w:ascii="Luciole" w:hAnsi="Luciole"/>
        </w:rPr>
        <w:t>ans</w:t>
      </w:r>
      <w:r>
        <w:rPr>
          <w:rFonts w:ascii="Luciole" w:hAnsi="Luciole"/>
        </w:rPr>
        <w:t xml:space="preserve"> leur établissement. </w:t>
      </w:r>
    </w:p>
    <w:p w14:paraId="3EACD1EE" w14:textId="77777777" w:rsidR="007B7DEE" w:rsidRPr="000D13DC" w:rsidRDefault="00FC7BEA" w:rsidP="00EA0500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>Rappel du contenu de la journée de formation (3 ateliers)</w:t>
      </w:r>
      <w:r w:rsidR="00137611">
        <w:rPr>
          <w:rFonts w:ascii="Luciole" w:hAnsi="Luciole"/>
        </w:rPr>
        <w:t xml:space="preserve"> et des objectifs à atteindre suite à cette formation</w:t>
      </w:r>
      <w:r w:rsidR="00137611">
        <w:rPr>
          <w:rFonts w:ascii="Calibri" w:hAnsi="Calibri" w:cs="Calibri"/>
        </w:rPr>
        <w:t> </w:t>
      </w:r>
      <w:r w:rsidR="00137611">
        <w:rPr>
          <w:rFonts w:ascii="Luciole" w:hAnsi="Luciole"/>
        </w:rPr>
        <w:t xml:space="preserve">: </w:t>
      </w:r>
    </w:p>
    <w:p w14:paraId="06FE7700" w14:textId="77777777" w:rsidR="007B7DEE" w:rsidRPr="00137611" w:rsidRDefault="00FC7BEA" w:rsidP="00137611">
      <w:pPr>
        <w:pStyle w:val="Paragraphedeliste"/>
        <w:numPr>
          <w:ilvl w:val="0"/>
          <w:numId w:val="5"/>
        </w:numPr>
        <w:spacing w:line="360" w:lineRule="auto"/>
        <w:rPr>
          <w:rFonts w:ascii="Luciole" w:hAnsi="Luciole"/>
        </w:rPr>
      </w:pPr>
      <w:r w:rsidRPr="00137611">
        <w:rPr>
          <w:rFonts w:ascii="Luciole" w:hAnsi="Luciole"/>
        </w:rPr>
        <w:t>Objectif suivant</w:t>
      </w:r>
      <w:r w:rsidRPr="00137611">
        <w:rPr>
          <w:rFonts w:ascii="Calibri" w:hAnsi="Calibri" w:cs="Calibri"/>
        </w:rPr>
        <w:t> </w:t>
      </w:r>
      <w:r w:rsidRPr="00137611">
        <w:rPr>
          <w:rFonts w:ascii="Luciole" w:hAnsi="Luciole"/>
        </w:rPr>
        <w:t>: d</w:t>
      </w:r>
      <w:r w:rsidRPr="00137611">
        <w:rPr>
          <w:rFonts w:ascii="Luciole" w:hAnsi="Luciole" w:cs="Luciole"/>
        </w:rPr>
        <w:t>é</w:t>
      </w:r>
      <w:r w:rsidRPr="00137611">
        <w:rPr>
          <w:rFonts w:ascii="Luciole" w:hAnsi="Luciole"/>
        </w:rPr>
        <w:t>multiplier la formation en r</w:t>
      </w:r>
      <w:r w:rsidRPr="00137611">
        <w:rPr>
          <w:rFonts w:ascii="Luciole" w:hAnsi="Luciole" w:cs="Luciole"/>
        </w:rPr>
        <w:t>é</w:t>
      </w:r>
      <w:r w:rsidRPr="00137611">
        <w:rPr>
          <w:rFonts w:ascii="Luciole" w:hAnsi="Luciole"/>
        </w:rPr>
        <w:t xml:space="preserve">alisant </w:t>
      </w:r>
      <w:r w:rsidR="00EA0500" w:rsidRPr="00137611">
        <w:rPr>
          <w:rFonts w:ascii="Luciole" w:hAnsi="Luciole"/>
        </w:rPr>
        <w:t>ces m</w:t>
      </w:r>
      <w:r w:rsidR="00EA0500" w:rsidRPr="00137611">
        <w:rPr>
          <w:rFonts w:ascii="Luciole" w:hAnsi="Luciole" w:cs="Luciole"/>
        </w:rPr>
        <w:t>ê</w:t>
      </w:r>
      <w:r w:rsidR="00EA0500" w:rsidRPr="00137611">
        <w:rPr>
          <w:rFonts w:ascii="Luciole" w:hAnsi="Luciole"/>
        </w:rPr>
        <w:t>mes formations</w:t>
      </w:r>
      <w:r w:rsidRPr="00137611">
        <w:rPr>
          <w:rFonts w:ascii="Luciole" w:hAnsi="Luciole"/>
        </w:rPr>
        <w:t xml:space="preserve"> au sein des diff</w:t>
      </w:r>
      <w:r w:rsidRPr="00137611">
        <w:rPr>
          <w:rFonts w:ascii="Luciole" w:hAnsi="Luciole" w:cs="Luciole"/>
        </w:rPr>
        <w:t>é</w:t>
      </w:r>
      <w:r w:rsidRPr="00137611">
        <w:rPr>
          <w:rFonts w:ascii="Luciole" w:hAnsi="Luciole"/>
        </w:rPr>
        <w:t>rentes universit</w:t>
      </w:r>
      <w:r w:rsidRPr="00137611">
        <w:rPr>
          <w:rFonts w:ascii="Luciole" w:hAnsi="Luciole" w:cs="Luciole"/>
        </w:rPr>
        <w:t>é</w:t>
      </w:r>
      <w:r w:rsidRPr="00137611">
        <w:rPr>
          <w:rFonts w:ascii="Luciole" w:hAnsi="Luciole"/>
        </w:rPr>
        <w:t>s (former aussi les tuteurs).</w:t>
      </w:r>
    </w:p>
    <w:p w14:paraId="6B27DED0" w14:textId="77777777" w:rsidR="007B7DEE" w:rsidRPr="000D13DC" w:rsidRDefault="00FC7BEA" w:rsidP="00EA0500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>Proposition de F</w:t>
      </w:r>
      <w:r w:rsidR="00137611">
        <w:rPr>
          <w:rFonts w:ascii="Luciole" w:hAnsi="Luciole"/>
        </w:rPr>
        <w:t>rançoise Heulot Petit</w:t>
      </w:r>
      <w:r w:rsidRPr="000D13DC">
        <w:rPr>
          <w:rFonts w:ascii="Luciole" w:hAnsi="Luciole"/>
        </w:rPr>
        <w:t xml:space="preserve"> de transmettre l’information partagée à l’Artois dans </w:t>
      </w:r>
      <w:r w:rsidR="00EA0500" w:rsidRPr="000D13DC">
        <w:rPr>
          <w:rFonts w:ascii="Luciole" w:hAnsi="Luciole"/>
        </w:rPr>
        <w:t>les autres universités</w:t>
      </w:r>
      <w:r w:rsidRPr="000D13DC">
        <w:rPr>
          <w:rFonts w:ascii="Luciole" w:hAnsi="Luciole"/>
        </w:rPr>
        <w:t>.</w:t>
      </w:r>
      <w:r w:rsidR="00137611">
        <w:rPr>
          <w:rFonts w:ascii="Luciole" w:hAnsi="Luciole"/>
        </w:rPr>
        <w:t xml:space="preserve"> </w:t>
      </w:r>
    </w:p>
    <w:p w14:paraId="739BCB05" w14:textId="3FF8F1BC" w:rsidR="007B7DEE" w:rsidRDefault="00FC7BEA" w:rsidP="00EA0500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>Manue</w:t>
      </w:r>
      <w:r w:rsidR="000B5B92">
        <w:rPr>
          <w:rFonts w:ascii="Luciole" w:hAnsi="Luciole"/>
        </w:rPr>
        <w:t>l</w:t>
      </w:r>
      <w:r w:rsidR="00137611">
        <w:rPr>
          <w:rFonts w:ascii="Luciole" w:hAnsi="Luciole"/>
        </w:rPr>
        <w:t xml:space="preserve"> </w:t>
      </w:r>
      <w:proofErr w:type="spellStart"/>
      <w:r w:rsidR="00137611">
        <w:rPr>
          <w:rFonts w:ascii="Luciole" w:hAnsi="Luciole"/>
        </w:rPr>
        <w:t>Majada</w:t>
      </w:r>
      <w:proofErr w:type="spellEnd"/>
      <w:r w:rsidR="00137611">
        <w:rPr>
          <w:rFonts w:ascii="Luciole" w:hAnsi="Luciole"/>
        </w:rPr>
        <w:t xml:space="preserve"> e</w:t>
      </w:r>
      <w:r w:rsidRPr="000D13DC">
        <w:rPr>
          <w:rFonts w:ascii="Luciole" w:hAnsi="Luciole"/>
        </w:rPr>
        <w:t>st d</w:t>
      </w:r>
      <w:r w:rsidRPr="000D13DC">
        <w:rPr>
          <w:rFonts w:ascii="Luciole" w:hAnsi="Luciole" w:cs="Luciole"/>
        </w:rPr>
        <w:t>’</w:t>
      </w:r>
      <w:r w:rsidRPr="000D13DC">
        <w:rPr>
          <w:rFonts w:ascii="Luciole" w:hAnsi="Luciole"/>
        </w:rPr>
        <w:t>accord pour r</w:t>
      </w:r>
      <w:r w:rsidRPr="000D13DC">
        <w:rPr>
          <w:rFonts w:ascii="Luciole" w:hAnsi="Luciole" w:cs="Luciole"/>
        </w:rPr>
        <w:t>é</w:t>
      </w:r>
      <w:r w:rsidRPr="000D13DC">
        <w:rPr>
          <w:rFonts w:ascii="Luciole" w:hAnsi="Luciole"/>
        </w:rPr>
        <w:t>utiliser le doc</w:t>
      </w:r>
      <w:r w:rsidR="00137611">
        <w:rPr>
          <w:rFonts w:ascii="Luciole" w:hAnsi="Luciole"/>
        </w:rPr>
        <w:t>ument présenté par l’Artois</w:t>
      </w:r>
      <w:r w:rsidRPr="000D13DC">
        <w:rPr>
          <w:rFonts w:ascii="Luciole" w:hAnsi="Luciole"/>
        </w:rPr>
        <w:t xml:space="preserve"> dans sa newsletter </w:t>
      </w:r>
      <w:r w:rsidR="00137611">
        <w:rPr>
          <w:rFonts w:ascii="Luciole" w:hAnsi="Luciole"/>
        </w:rPr>
        <w:t xml:space="preserve">afin de communiquer plus. </w:t>
      </w:r>
    </w:p>
    <w:p w14:paraId="3587998D" w14:textId="77777777" w:rsidR="007B7DEE" w:rsidRPr="000D13DC" w:rsidRDefault="00137611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>Mention des retours (conséquences) de chaque ingénieur pédagogique sur la journée de formation à leur responsable et université</w:t>
      </w:r>
      <w:r>
        <w:rPr>
          <w:rFonts w:ascii="Calibri" w:hAnsi="Calibri" w:cs="Calibri"/>
        </w:rPr>
        <w:t> </w:t>
      </w:r>
      <w:r>
        <w:rPr>
          <w:rFonts w:ascii="Luciole" w:hAnsi="Luciole"/>
        </w:rPr>
        <w:t>:</w:t>
      </w:r>
    </w:p>
    <w:p w14:paraId="2E1A8BF1" w14:textId="77777777" w:rsidR="007B7DEE" w:rsidRPr="00137611" w:rsidRDefault="00FC7BEA" w:rsidP="00137611">
      <w:pPr>
        <w:pStyle w:val="Titre2"/>
      </w:pPr>
      <w:r w:rsidRPr="00137611">
        <w:lastRenderedPageBreak/>
        <w:t>ULCO</w:t>
      </w:r>
      <w:r w:rsidRPr="00137611">
        <w:rPr>
          <w:rFonts w:ascii="Calibri" w:hAnsi="Calibri" w:cs="Calibri"/>
        </w:rPr>
        <w:t> </w:t>
      </w:r>
      <w:r w:rsidRPr="00137611">
        <w:t xml:space="preserve">: </w:t>
      </w:r>
    </w:p>
    <w:p w14:paraId="4B776E99" w14:textId="77777777" w:rsidR="007B7DEE" w:rsidRPr="00AC6EF8" w:rsidRDefault="00137611" w:rsidP="00AC6EF8">
      <w:pPr>
        <w:spacing w:line="360" w:lineRule="auto"/>
        <w:rPr>
          <w:rFonts w:ascii="Luciole" w:hAnsi="Luciole"/>
        </w:rPr>
      </w:pPr>
      <w:r w:rsidRPr="00AC6EF8">
        <w:rPr>
          <w:rFonts w:ascii="Luciole" w:hAnsi="Luciole"/>
        </w:rPr>
        <w:t xml:space="preserve">Frédéric </w:t>
      </w:r>
      <w:proofErr w:type="spellStart"/>
      <w:r w:rsidRPr="00AC6EF8">
        <w:rPr>
          <w:rFonts w:ascii="Luciole" w:hAnsi="Luciole"/>
        </w:rPr>
        <w:t>Dooremont</w:t>
      </w:r>
      <w:proofErr w:type="spellEnd"/>
      <w:r w:rsidRPr="00AC6EF8">
        <w:rPr>
          <w:rFonts w:ascii="Luciole" w:hAnsi="Luciole"/>
        </w:rPr>
        <w:t xml:space="preserve"> et</w:t>
      </w:r>
      <w:r w:rsidR="00FC7BEA" w:rsidRPr="00AC6EF8">
        <w:rPr>
          <w:rFonts w:ascii="Luciole" w:hAnsi="Luciole"/>
        </w:rPr>
        <w:t xml:space="preserve"> Stéphane</w:t>
      </w:r>
      <w:r w:rsidRPr="00AC6EF8">
        <w:rPr>
          <w:rFonts w:ascii="Luciole" w:hAnsi="Luciole"/>
        </w:rPr>
        <w:t xml:space="preserve"> </w:t>
      </w:r>
      <w:proofErr w:type="spellStart"/>
      <w:r w:rsidRPr="00AC6EF8">
        <w:rPr>
          <w:rFonts w:ascii="Luciole" w:hAnsi="Luciole"/>
        </w:rPr>
        <w:t>Kinoo</w:t>
      </w:r>
      <w:proofErr w:type="spellEnd"/>
      <w:r w:rsidR="00FC7BEA" w:rsidRPr="00AC6EF8">
        <w:rPr>
          <w:rFonts w:ascii="Luciole" w:hAnsi="Luciole"/>
        </w:rPr>
        <w:t xml:space="preserve"> vont commencer à former </w:t>
      </w:r>
      <w:r w:rsidRPr="00AC6EF8">
        <w:rPr>
          <w:rFonts w:ascii="Luciole" w:hAnsi="Luciole"/>
        </w:rPr>
        <w:t>leurs collègues</w:t>
      </w:r>
      <w:r w:rsidR="00FC7BEA" w:rsidRPr="00AC6EF8">
        <w:rPr>
          <w:rFonts w:ascii="Luciole" w:hAnsi="Luciole"/>
        </w:rPr>
        <w:t xml:space="preserve"> au cours de juin </w:t>
      </w:r>
    </w:p>
    <w:p w14:paraId="3FDAB973" w14:textId="77777777" w:rsidR="007B7DEE" w:rsidRPr="00AC6EF8" w:rsidRDefault="00FC7BEA" w:rsidP="00AC6EF8">
      <w:pPr>
        <w:spacing w:line="360" w:lineRule="auto"/>
        <w:rPr>
          <w:rFonts w:ascii="Luciole" w:hAnsi="Luciole"/>
        </w:rPr>
      </w:pPr>
      <w:r w:rsidRPr="00AC6EF8">
        <w:rPr>
          <w:rFonts w:ascii="Luciole" w:hAnsi="Luciole"/>
        </w:rPr>
        <w:t xml:space="preserve">Echange prévu entre Carl Kuhn, Fréderic et les </w:t>
      </w:r>
      <w:r w:rsidR="00137611" w:rsidRPr="00AC6EF8">
        <w:rPr>
          <w:rFonts w:ascii="Luciole" w:hAnsi="Luciole"/>
        </w:rPr>
        <w:t xml:space="preserve">ingénieurs pédagogiques sur </w:t>
      </w:r>
      <w:proofErr w:type="spellStart"/>
      <w:r w:rsidR="00137611" w:rsidRPr="00AC6EF8">
        <w:rPr>
          <w:rFonts w:ascii="Luciole" w:hAnsi="Luciole"/>
        </w:rPr>
        <w:t>PACTEs</w:t>
      </w:r>
      <w:proofErr w:type="spellEnd"/>
      <w:r w:rsidR="00137611" w:rsidRPr="00AC6EF8">
        <w:rPr>
          <w:rFonts w:ascii="Calibri" w:hAnsi="Calibri" w:cs="Calibri"/>
        </w:rPr>
        <w:t xml:space="preserve">. </w:t>
      </w:r>
      <w:r w:rsidRPr="00AC6EF8">
        <w:rPr>
          <w:rFonts w:ascii="Luciole" w:hAnsi="Luciole"/>
        </w:rPr>
        <w:t xml:space="preserve"> </w:t>
      </w:r>
    </w:p>
    <w:p w14:paraId="450950C3" w14:textId="77777777" w:rsidR="00986328" w:rsidRDefault="00FC7BEA" w:rsidP="00EA0500">
      <w:pPr>
        <w:spacing w:line="360" w:lineRule="auto"/>
        <w:rPr>
          <w:rFonts w:ascii="Luciole" w:hAnsi="Luciole"/>
        </w:rPr>
      </w:pPr>
      <w:r w:rsidRPr="00137611">
        <w:rPr>
          <w:rStyle w:val="Titre2Car"/>
        </w:rPr>
        <w:t>UPJV</w:t>
      </w:r>
      <w:r w:rsidRPr="00137611">
        <w:rPr>
          <w:rStyle w:val="Titre2Car"/>
          <w:rFonts w:ascii="Calibri" w:hAnsi="Calibri" w:cs="Calibri"/>
        </w:rPr>
        <w:t> </w:t>
      </w:r>
      <w:r w:rsidRPr="00137611">
        <w:rPr>
          <w:rStyle w:val="Titre2Car"/>
        </w:rPr>
        <w:t>:</w:t>
      </w:r>
      <w:r w:rsidRPr="000D13DC">
        <w:rPr>
          <w:rFonts w:ascii="Luciole" w:hAnsi="Luciole"/>
        </w:rPr>
        <w:t xml:space="preserve">  </w:t>
      </w:r>
    </w:p>
    <w:p w14:paraId="116C1678" w14:textId="77777777" w:rsidR="00986328" w:rsidRPr="00AC6EF8" w:rsidRDefault="00FC7BEA" w:rsidP="00AC6EF8">
      <w:pPr>
        <w:spacing w:line="360" w:lineRule="auto"/>
        <w:rPr>
          <w:rFonts w:ascii="Luciole" w:hAnsi="Luciole"/>
        </w:rPr>
      </w:pPr>
      <w:r w:rsidRPr="00AC6EF8">
        <w:rPr>
          <w:rFonts w:ascii="Luciole" w:hAnsi="Luciole"/>
        </w:rPr>
        <w:t>Gildas en a parl</w:t>
      </w:r>
      <w:r w:rsidRPr="00AC6EF8">
        <w:rPr>
          <w:rFonts w:ascii="Luciole" w:hAnsi="Luciole" w:cs="Luciole"/>
        </w:rPr>
        <w:t>é</w:t>
      </w:r>
      <w:r w:rsidRPr="00AC6EF8">
        <w:rPr>
          <w:rFonts w:ascii="Luciole" w:hAnsi="Luciole"/>
        </w:rPr>
        <w:t xml:space="preserve"> </w:t>
      </w:r>
      <w:r w:rsidRPr="00AC6EF8">
        <w:rPr>
          <w:rFonts w:ascii="Luciole" w:hAnsi="Luciole" w:cs="Luciole"/>
        </w:rPr>
        <w:t>à</w:t>
      </w:r>
      <w:r w:rsidRPr="00AC6EF8">
        <w:rPr>
          <w:rFonts w:ascii="Luciole" w:hAnsi="Luciole"/>
        </w:rPr>
        <w:t xml:space="preserve"> Sophie. Gildas est relai accessibilit</w:t>
      </w:r>
      <w:r w:rsidRPr="00AC6EF8">
        <w:rPr>
          <w:rFonts w:ascii="Luciole" w:hAnsi="Luciole" w:cs="Luciole"/>
        </w:rPr>
        <w:t>é</w:t>
      </w:r>
      <w:r w:rsidRPr="00AC6EF8">
        <w:rPr>
          <w:rFonts w:ascii="Luciole" w:hAnsi="Luciole"/>
        </w:rPr>
        <w:t>. A voir comment la suite des choses se met en place pour savoir quoi faire exactement.</w:t>
      </w:r>
    </w:p>
    <w:p w14:paraId="7AA6B3F6" w14:textId="77777777" w:rsidR="007B7DEE" w:rsidRPr="00AC6EF8" w:rsidRDefault="00FC7BEA" w:rsidP="00AC6EF8">
      <w:pPr>
        <w:spacing w:line="360" w:lineRule="auto"/>
        <w:rPr>
          <w:rFonts w:ascii="Luciole" w:hAnsi="Luciole"/>
        </w:rPr>
      </w:pPr>
      <w:r w:rsidRPr="00AC6EF8">
        <w:rPr>
          <w:rFonts w:ascii="Luciole" w:hAnsi="Luciole"/>
        </w:rPr>
        <w:t>Manuel</w:t>
      </w:r>
      <w:r w:rsidRPr="00AC6EF8">
        <w:rPr>
          <w:rFonts w:ascii="Calibri" w:hAnsi="Calibri" w:cs="Calibri"/>
        </w:rPr>
        <w:t> </w:t>
      </w:r>
      <w:r w:rsidRPr="00AC6EF8">
        <w:rPr>
          <w:rFonts w:ascii="Luciole" w:hAnsi="Luciole"/>
        </w:rPr>
        <w:t xml:space="preserve">: Un mail a </w:t>
      </w:r>
      <w:r w:rsidRPr="00AC6EF8">
        <w:rPr>
          <w:rFonts w:ascii="Luciole" w:hAnsi="Luciole" w:cs="Luciole"/>
        </w:rPr>
        <w:t>é</w:t>
      </w:r>
      <w:r w:rsidRPr="00AC6EF8">
        <w:rPr>
          <w:rFonts w:ascii="Luciole" w:hAnsi="Luciole"/>
        </w:rPr>
        <w:t>t</w:t>
      </w:r>
      <w:r w:rsidRPr="00AC6EF8">
        <w:rPr>
          <w:rFonts w:ascii="Luciole" w:hAnsi="Luciole" w:cs="Luciole"/>
        </w:rPr>
        <w:t>é</w:t>
      </w:r>
      <w:r w:rsidRPr="00AC6EF8">
        <w:rPr>
          <w:rFonts w:ascii="Luciole" w:hAnsi="Luciole"/>
        </w:rPr>
        <w:t xml:space="preserve"> envoy</w:t>
      </w:r>
      <w:r w:rsidRPr="00AC6EF8">
        <w:rPr>
          <w:rFonts w:ascii="Luciole" w:hAnsi="Luciole" w:cs="Luciole"/>
        </w:rPr>
        <w:t>é</w:t>
      </w:r>
      <w:r w:rsidRPr="00AC6EF8">
        <w:rPr>
          <w:rFonts w:ascii="Luciole" w:hAnsi="Luciole"/>
        </w:rPr>
        <w:t xml:space="preserve"> </w:t>
      </w:r>
      <w:r w:rsidRPr="00AC6EF8">
        <w:rPr>
          <w:rFonts w:ascii="Luciole" w:hAnsi="Luciole" w:cs="Luciole"/>
        </w:rPr>
        <w:t>à</w:t>
      </w:r>
      <w:r w:rsidRPr="00AC6EF8">
        <w:rPr>
          <w:rFonts w:ascii="Luciole" w:hAnsi="Luciole"/>
        </w:rPr>
        <w:t xml:space="preserve"> la DSI de l</w:t>
      </w:r>
      <w:r w:rsidRPr="00AC6EF8">
        <w:rPr>
          <w:rFonts w:ascii="Luciole" w:hAnsi="Luciole" w:cs="Luciole"/>
        </w:rPr>
        <w:t>’</w:t>
      </w:r>
      <w:r w:rsidRPr="00AC6EF8">
        <w:rPr>
          <w:rFonts w:ascii="Luciole" w:hAnsi="Luciole"/>
        </w:rPr>
        <w:t xml:space="preserve">UPJV </w:t>
      </w:r>
      <w:r w:rsidR="00616FFE" w:rsidRPr="00AC6EF8">
        <w:rPr>
          <w:rFonts w:ascii="Luciole" w:hAnsi="Luciole"/>
        </w:rPr>
        <w:t xml:space="preserve">afin d’avoir l’accord pour l’implication d’Adrien dans cette action. </w:t>
      </w:r>
    </w:p>
    <w:p w14:paraId="6852D150" w14:textId="77777777" w:rsidR="00616FFE" w:rsidRDefault="00FC7BEA" w:rsidP="00616FFE">
      <w:pPr>
        <w:pStyle w:val="Titre2"/>
      </w:pPr>
      <w:r w:rsidRPr="000D13DC">
        <w:t>UPHF</w:t>
      </w:r>
      <w:r w:rsidRPr="000D13DC">
        <w:rPr>
          <w:rFonts w:ascii="Calibri" w:hAnsi="Calibri" w:cs="Calibri"/>
        </w:rPr>
        <w:t> </w:t>
      </w:r>
      <w:r w:rsidRPr="000D13DC">
        <w:t xml:space="preserve">: </w:t>
      </w:r>
    </w:p>
    <w:p w14:paraId="4C34C819" w14:textId="77777777" w:rsidR="00616FFE" w:rsidRPr="00AC6EF8" w:rsidRDefault="00FC7BEA" w:rsidP="00AC6EF8">
      <w:pPr>
        <w:spacing w:line="360" w:lineRule="auto"/>
        <w:rPr>
          <w:rFonts w:ascii="Luciole" w:hAnsi="Luciole"/>
        </w:rPr>
      </w:pPr>
      <w:r w:rsidRPr="00AC6EF8">
        <w:rPr>
          <w:rFonts w:ascii="Luciole" w:hAnsi="Luciole"/>
        </w:rPr>
        <w:t>M</w:t>
      </w:r>
      <w:r w:rsidR="00616FFE" w:rsidRPr="00AC6EF8">
        <w:rPr>
          <w:rFonts w:ascii="Luciole" w:hAnsi="Luciole"/>
        </w:rPr>
        <w:t xml:space="preserve">arie </w:t>
      </w:r>
      <w:r w:rsidRPr="00AC6EF8">
        <w:rPr>
          <w:rFonts w:ascii="Luciole" w:hAnsi="Luciole"/>
        </w:rPr>
        <w:t>C</w:t>
      </w:r>
      <w:r w:rsidR="00616FFE" w:rsidRPr="00AC6EF8">
        <w:rPr>
          <w:rFonts w:ascii="Luciole" w:hAnsi="Luciole"/>
        </w:rPr>
        <w:t>hristine, ayant participé à la formation,</w:t>
      </w:r>
      <w:r w:rsidRPr="00AC6EF8">
        <w:rPr>
          <w:rFonts w:ascii="Luciole" w:hAnsi="Luciole"/>
        </w:rPr>
        <w:t xml:space="preserve"> a fait un </w:t>
      </w:r>
      <w:r w:rsidR="00616FFE" w:rsidRPr="00AC6EF8">
        <w:rPr>
          <w:rFonts w:ascii="Luciole" w:hAnsi="Luciole"/>
        </w:rPr>
        <w:t>compte rendu</w:t>
      </w:r>
      <w:r w:rsidRPr="00AC6EF8">
        <w:rPr>
          <w:rFonts w:ascii="Luciole" w:hAnsi="Luciole"/>
        </w:rPr>
        <w:t xml:space="preserve"> </w:t>
      </w:r>
      <w:r w:rsidRPr="00AC6EF8">
        <w:rPr>
          <w:rFonts w:ascii="Luciole" w:hAnsi="Luciole" w:cs="Luciole"/>
        </w:rPr>
        <w:t>à</w:t>
      </w:r>
      <w:r w:rsidRPr="00AC6EF8">
        <w:rPr>
          <w:rFonts w:ascii="Luciole" w:hAnsi="Luciole"/>
        </w:rPr>
        <w:t xml:space="preserve"> C</w:t>
      </w:r>
      <w:r w:rsidRPr="00AC6EF8">
        <w:rPr>
          <w:rFonts w:ascii="Luciole" w:hAnsi="Luciole" w:cs="Luciole"/>
        </w:rPr>
        <w:t>é</w:t>
      </w:r>
      <w:r w:rsidRPr="00AC6EF8">
        <w:rPr>
          <w:rFonts w:ascii="Luciole" w:hAnsi="Luciole"/>
        </w:rPr>
        <w:t xml:space="preserve">line. </w:t>
      </w:r>
    </w:p>
    <w:p w14:paraId="6BA4121F" w14:textId="77777777" w:rsidR="00616FFE" w:rsidRDefault="00FC7BEA" w:rsidP="00616FFE">
      <w:pPr>
        <w:pStyle w:val="Titre2"/>
      </w:pPr>
      <w:r w:rsidRPr="000D13DC">
        <w:t>Lille</w:t>
      </w:r>
      <w:r w:rsidRPr="000D13DC">
        <w:rPr>
          <w:rFonts w:ascii="Calibri" w:hAnsi="Calibri" w:cs="Calibri"/>
        </w:rPr>
        <w:t> </w:t>
      </w:r>
      <w:r w:rsidRPr="000D13DC">
        <w:t xml:space="preserve">: </w:t>
      </w:r>
    </w:p>
    <w:p w14:paraId="10581278" w14:textId="77777777" w:rsidR="007B7DEE" w:rsidRPr="000D13DC" w:rsidRDefault="00616FFE" w:rsidP="00EA0500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>Pas</w:t>
      </w:r>
      <w:r w:rsidR="00FC7BEA" w:rsidRPr="000D13DC">
        <w:rPr>
          <w:rFonts w:ascii="Luciole" w:hAnsi="Luciole"/>
        </w:rPr>
        <w:t xml:space="preserve"> de retour</w:t>
      </w:r>
      <w:r>
        <w:rPr>
          <w:rFonts w:ascii="Luciole" w:hAnsi="Luciole"/>
        </w:rPr>
        <w:t xml:space="preserve"> car représentant absent. </w:t>
      </w:r>
    </w:p>
    <w:p w14:paraId="1DC94BF4" w14:textId="1DB58798" w:rsidR="007B7DEE" w:rsidRDefault="00FC7BEA" w:rsidP="00EA0500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>Bila</w:t>
      </w:r>
      <w:r w:rsidR="00616FFE">
        <w:rPr>
          <w:rFonts w:ascii="Luciole" w:hAnsi="Luciole"/>
        </w:rPr>
        <w:t xml:space="preserve">n de la formation </w:t>
      </w:r>
      <w:r w:rsidRPr="000D13DC">
        <w:rPr>
          <w:rFonts w:ascii="Luciole" w:hAnsi="Luciole"/>
        </w:rPr>
        <w:t xml:space="preserve">: </w:t>
      </w:r>
      <w:r w:rsidR="00616FFE">
        <w:rPr>
          <w:rFonts w:ascii="Luciole" w:hAnsi="Luciole"/>
        </w:rPr>
        <w:t xml:space="preserve">il en ressort que suite à la formation, les ingénieurs pédagogiques sont </w:t>
      </w:r>
      <w:r w:rsidRPr="000D13DC">
        <w:rPr>
          <w:rFonts w:ascii="Luciole" w:hAnsi="Luciole"/>
        </w:rPr>
        <w:t>engag</w:t>
      </w:r>
      <w:r w:rsidRPr="000D13DC">
        <w:rPr>
          <w:rFonts w:ascii="Luciole" w:hAnsi="Luciole" w:cs="Luciole"/>
        </w:rPr>
        <w:t>é</w:t>
      </w:r>
      <w:r w:rsidRPr="000D13DC">
        <w:rPr>
          <w:rFonts w:ascii="Luciole" w:hAnsi="Luciole"/>
        </w:rPr>
        <w:t>s</w:t>
      </w:r>
      <w:r w:rsidR="00616FFE">
        <w:rPr>
          <w:rFonts w:ascii="Luciole" w:hAnsi="Luciole"/>
        </w:rPr>
        <w:t xml:space="preserve"> et </w:t>
      </w:r>
      <w:r w:rsidR="007E4959">
        <w:rPr>
          <w:rFonts w:ascii="Luciole" w:hAnsi="Luciole"/>
        </w:rPr>
        <w:t>servent</w:t>
      </w:r>
      <w:r w:rsidR="00616FFE">
        <w:rPr>
          <w:rFonts w:ascii="Luciole" w:hAnsi="Luciole"/>
        </w:rPr>
        <w:t xml:space="preserve"> de relais au sein de leur établissement </w:t>
      </w:r>
    </w:p>
    <w:p w14:paraId="4E73989F" w14:textId="77777777" w:rsidR="00616FFE" w:rsidRPr="000D13DC" w:rsidRDefault="00616FFE" w:rsidP="00EA0500">
      <w:pPr>
        <w:spacing w:line="360" w:lineRule="auto"/>
        <w:rPr>
          <w:rFonts w:ascii="Luciole" w:hAnsi="Luciole"/>
        </w:rPr>
      </w:pPr>
    </w:p>
    <w:p w14:paraId="43B2E274" w14:textId="0D726B0F" w:rsidR="007B7DEE" w:rsidRPr="000D13DC" w:rsidRDefault="00AC6EF8" w:rsidP="00616FFE">
      <w:pPr>
        <w:pStyle w:val="Titre1"/>
        <w:numPr>
          <w:ilvl w:val="0"/>
          <w:numId w:val="3"/>
        </w:numPr>
      </w:pPr>
      <w:r>
        <w:t xml:space="preserve">Tableau de répartition </w:t>
      </w:r>
      <w:r w:rsidR="00616FFE">
        <w:t>des t</w:t>
      </w:r>
      <w:r w:rsidR="007E4959">
        <w:t>â</w:t>
      </w:r>
      <w:r w:rsidR="00616FFE">
        <w:t>ches</w:t>
      </w:r>
      <w:r w:rsidR="00FC7BEA" w:rsidRPr="000D13DC">
        <w:rPr>
          <w:rFonts w:ascii="Calibri" w:hAnsi="Calibri" w:cs="Calibri"/>
        </w:rPr>
        <w:t> </w:t>
      </w:r>
      <w:r w:rsidR="00FC7BEA" w:rsidRPr="000D13DC">
        <w:t>:</w:t>
      </w:r>
    </w:p>
    <w:p w14:paraId="40A65C0D" w14:textId="77777777" w:rsidR="00616FFE" w:rsidRDefault="00616FFE" w:rsidP="00616FFE">
      <w:pPr>
        <w:pStyle w:val="Titre2"/>
      </w:pPr>
      <w:r>
        <w:t>Mise en place d’un tableau correspondants et référant</w:t>
      </w:r>
      <w:r>
        <w:rPr>
          <w:rFonts w:ascii="Calibri" w:hAnsi="Calibri" w:cs="Calibri"/>
        </w:rPr>
        <w:t> </w:t>
      </w:r>
      <w:r>
        <w:t>:</w:t>
      </w:r>
    </w:p>
    <w:p w14:paraId="49262561" w14:textId="77777777" w:rsidR="00616FFE" w:rsidRDefault="00616FFE" w:rsidP="00616FFE">
      <w:pPr>
        <w:pStyle w:val="Paragraphedeliste"/>
        <w:numPr>
          <w:ilvl w:val="0"/>
          <w:numId w:val="7"/>
        </w:numPr>
        <w:spacing w:line="360" w:lineRule="auto"/>
        <w:rPr>
          <w:rFonts w:ascii="Luciole" w:hAnsi="Luciole"/>
        </w:rPr>
      </w:pPr>
      <w:r w:rsidRPr="00616FFE">
        <w:rPr>
          <w:rFonts w:ascii="Luciole" w:hAnsi="Luciole"/>
        </w:rPr>
        <w:t xml:space="preserve">Discussion au tour du tableau de positionnement de chaque correspondant et référant accessibilité des universités. </w:t>
      </w:r>
      <w:hyperlink r:id="rId8" w:history="1">
        <w:r w:rsidRPr="00616FFE">
          <w:rPr>
            <w:rStyle w:val="Lienhypertexte"/>
            <w:rFonts w:ascii="Luciole" w:hAnsi="Luciole"/>
          </w:rPr>
          <w:t>Lien ici</w:t>
        </w:r>
      </w:hyperlink>
      <w:r w:rsidRPr="00616FFE">
        <w:rPr>
          <w:rFonts w:ascii="Luciole" w:hAnsi="Luciole"/>
        </w:rPr>
        <w:t xml:space="preserve"> </w:t>
      </w:r>
    </w:p>
    <w:p w14:paraId="5774DF17" w14:textId="77777777" w:rsidR="00616FFE" w:rsidRDefault="00616FFE" w:rsidP="00616FFE">
      <w:pPr>
        <w:pStyle w:val="Titre2"/>
      </w:pPr>
      <w:r>
        <w:lastRenderedPageBreak/>
        <w:t>Mise en place d’un questionnaire</w:t>
      </w:r>
      <w:r>
        <w:rPr>
          <w:rFonts w:ascii="Calibri" w:hAnsi="Calibri" w:cs="Calibri"/>
        </w:rPr>
        <w:t> </w:t>
      </w:r>
      <w:r>
        <w:t xml:space="preserve">: </w:t>
      </w:r>
    </w:p>
    <w:p w14:paraId="399F61ED" w14:textId="11695BCE" w:rsidR="007B7DEE" w:rsidRDefault="00616FFE" w:rsidP="00EA0500">
      <w:pPr>
        <w:pStyle w:val="Paragraphedeliste"/>
        <w:numPr>
          <w:ilvl w:val="0"/>
          <w:numId w:val="7"/>
        </w:numPr>
        <w:spacing w:line="360" w:lineRule="auto"/>
        <w:rPr>
          <w:rFonts w:ascii="Luciole" w:hAnsi="Luciole"/>
        </w:rPr>
      </w:pPr>
      <w:r w:rsidRPr="00616FFE">
        <w:rPr>
          <w:rFonts w:ascii="Luciole" w:hAnsi="Luciole"/>
        </w:rPr>
        <w:t xml:space="preserve">Discussion sur la mise en place d’un questionnaire </w:t>
      </w:r>
      <w:r w:rsidR="007E4959">
        <w:rPr>
          <w:rFonts w:ascii="Luciole" w:hAnsi="Luciole"/>
        </w:rPr>
        <w:t>à</w:t>
      </w:r>
      <w:r w:rsidRPr="00616FFE">
        <w:rPr>
          <w:rFonts w:ascii="Luciole" w:hAnsi="Luciole"/>
        </w:rPr>
        <w:t xml:space="preserve"> destination des correspondants afin de recenser le type et </w:t>
      </w:r>
      <w:r w:rsidR="00AC6EF8">
        <w:rPr>
          <w:rFonts w:ascii="Luciole" w:hAnsi="Luciole"/>
        </w:rPr>
        <w:t xml:space="preserve">les </w:t>
      </w:r>
      <w:r w:rsidRPr="00616FFE">
        <w:rPr>
          <w:rFonts w:ascii="Luciole" w:hAnsi="Luciole"/>
        </w:rPr>
        <w:t>formats de</w:t>
      </w:r>
      <w:r w:rsidR="00AC6EF8">
        <w:rPr>
          <w:rFonts w:ascii="Luciole" w:hAnsi="Luciole"/>
        </w:rPr>
        <w:t>s</w:t>
      </w:r>
      <w:r w:rsidRPr="00616FFE">
        <w:rPr>
          <w:rFonts w:ascii="Luciole" w:hAnsi="Luciole"/>
        </w:rPr>
        <w:t xml:space="preserve"> document</w:t>
      </w:r>
      <w:r w:rsidR="00AC6EF8">
        <w:rPr>
          <w:rFonts w:ascii="Luciole" w:hAnsi="Luciole"/>
        </w:rPr>
        <w:t>s</w:t>
      </w:r>
      <w:r w:rsidRPr="00616FFE">
        <w:rPr>
          <w:rFonts w:ascii="Luciole" w:hAnsi="Luciole"/>
        </w:rPr>
        <w:t xml:space="preserve"> à produire dans le but de faire le choi</w:t>
      </w:r>
      <w:r w:rsidR="007E4959">
        <w:rPr>
          <w:rFonts w:ascii="Luciole" w:hAnsi="Luciole"/>
        </w:rPr>
        <w:t>x</w:t>
      </w:r>
      <w:r w:rsidRPr="00616FFE">
        <w:rPr>
          <w:rFonts w:ascii="Luciole" w:hAnsi="Luciole"/>
        </w:rPr>
        <w:t xml:space="preserve"> d’un outil accessible. </w:t>
      </w:r>
      <w:hyperlink r:id="rId9" w:history="1">
        <w:r w:rsidRPr="00616FFE">
          <w:rPr>
            <w:rStyle w:val="Lienhypertexte"/>
            <w:rFonts w:ascii="Luciole" w:hAnsi="Luciole"/>
          </w:rPr>
          <w:t>Lien ici</w:t>
        </w:r>
      </w:hyperlink>
      <w:r>
        <w:rPr>
          <w:rFonts w:ascii="Luciole" w:hAnsi="Luciole"/>
        </w:rPr>
        <w:t xml:space="preserve"> </w:t>
      </w:r>
    </w:p>
    <w:p w14:paraId="327CA281" w14:textId="4B49A36B" w:rsidR="00616FFE" w:rsidRPr="00616FFE" w:rsidRDefault="00BF063F" w:rsidP="00EA0500">
      <w:pPr>
        <w:pStyle w:val="Paragraphedeliste"/>
        <w:numPr>
          <w:ilvl w:val="0"/>
          <w:numId w:val="7"/>
        </w:numPr>
        <w:spacing w:line="360" w:lineRule="auto"/>
        <w:rPr>
          <w:rFonts w:ascii="Luciole" w:hAnsi="Luciole"/>
        </w:rPr>
      </w:pPr>
      <w:r>
        <w:rPr>
          <w:rFonts w:ascii="Luciole" w:hAnsi="Luciole"/>
        </w:rPr>
        <w:t>Délai</w:t>
      </w:r>
      <w:r w:rsidR="00616FFE">
        <w:rPr>
          <w:rFonts w:ascii="Luciole" w:hAnsi="Luciole"/>
        </w:rPr>
        <w:t xml:space="preserve"> de réponse des correspondants </w:t>
      </w:r>
      <w:r w:rsidR="00AC6EF8">
        <w:rPr>
          <w:rFonts w:ascii="Luciole" w:hAnsi="Luciole"/>
        </w:rPr>
        <w:t xml:space="preserve">trop </w:t>
      </w:r>
      <w:r w:rsidR="00616FFE">
        <w:rPr>
          <w:rFonts w:ascii="Luciole" w:hAnsi="Luciole"/>
        </w:rPr>
        <w:t xml:space="preserve">long, une relance </w:t>
      </w:r>
      <w:r>
        <w:rPr>
          <w:rFonts w:ascii="Luciole" w:hAnsi="Luciole"/>
        </w:rPr>
        <w:t xml:space="preserve">a été faite sans succès </w:t>
      </w:r>
      <w:r w:rsidR="007E4959">
        <w:rPr>
          <w:rFonts w:ascii="Luciole" w:hAnsi="Luciole"/>
        </w:rPr>
        <w:t>à l’heure de la rencontre.</w:t>
      </w:r>
      <w:r>
        <w:rPr>
          <w:rFonts w:ascii="Luciole" w:hAnsi="Luciole"/>
        </w:rPr>
        <w:t xml:space="preserve"> </w:t>
      </w:r>
    </w:p>
    <w:p w14:paraId="72730DCB" w14:textId="77777777" w:rsidR="007B7DEE" w:rsidRPr="000D13DC" w:rsidRDefault="00FC7BEA" w:rsidP="00BF063F">
      <w:pPr>
        <w:pStyle w:val="Titre1"/>
        <w:numPr>
          <w:ilvl w:val="0"/>
          <w:numId w:val="3"/>
        </w:numPr>
      </w:pPr>
      <w:r w:rsidRPr="000D13DC">
        <w:t>Les fiches accessibilité</w:t>
      </w:r>
      <w:r w:rsidRPr="000D13DC">
        <w:rPr>
          <w:rFonts w:ascii="Calibri" w:hAnsi="Calibri" w:cs="Calibri"/>
        </w:rPr>
        <w:t> </w:t>
      </w:r>
      <w:r w:rsidRPr="000D13DC">
        <w:t>:</w:t>
      </w:r>
    </w:p>
    <w:p w14:paraId="42E52A45" w14:textId="77777777" w:rsidR="00BF063F" w:rsidRDefault="00BF063F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>Proposition de l’Artois d’une n</w:t>
      </w:r>
      <w:r w:rsidR="00FC7BEA" w:rsidRPr="000D13DC">
        <w:rPr>
          <w:rFonts w:ascii="Luciole" w:hAnsi="Luciole"/>
        </w:rPr>
        <w:t>ouvelle direction</w:t>
      </w:r>
      <w:r>
        <w:rPr>
          <w:rFonts w:ascii="Luciole" w:hAnsi="Luciole"/>
        </w:rPr>
        <w:t xml:space="preserve"> quant à l’élaboration des fiches</w:t>
      </w:r>
      <w:r w:rsidR="00FC7BEA" w:rsidRPr="000D13DC">
        <w:rPr>
          <w:rFonts w:ascii="Calibri" w:hAnsi="Calibri" w:cs="Calibri"/>
        </w:rPr>
        <w:t> </w:t>
      </w:r>
      <w:r w:rsidR="00FC7BEA" w:rsidRPr="000D13DC">
        <w:rPr>
          <w:rFonts w:ascii="Luciole" w:hAnsi="Luciole"/>
        </w:rPr>
        <w:t xml:space="preserve">: </w:t>
      </w:r>
    </w:p>
    <w:p w14:paraId="6C9366EA" w14:textId="6D866746" w:rsidR="00BF063F" w:rsidRDefault="00BF063F" w:rsidP="00EA0500">
      <w:pPr>
        <w:pStyle w:val="Paragraphedeliste"/>
        <w:numPr>
          <w:ilvl w:val="0"/>
          <w:numId w:val="8"/>
        </w:numPr>
        <w:spacing w:line="360" w:lineRule="auto"/>
        <w:rPr>
          <w:rFonts w:ascii="Luciole" w:hAnsi="Luciole"/>
        </w:rPr>
      </w:pPr>
      <w:r>
        <w:rPr>
          <w:rFonts w:ascii="Luciole" w:hAnsi="Luciole"/>
        </w:rPr>
        <w:t>P</w:t>
      </w:r>
      <w:r w:rsidRPr="00BF063F">
        <w:rPr>
          <w:rFonts w:ascii="Luciole" w:hAnsi="Luciole"/>
        </w:rPr>
        <w:t>artir</w:t>
      </w:r>
      <w:r w:rsidR="00FC7BEA" w:rsidRPr="00BF063F">
        <w:rPr>
          <w:rFonts w:ascii="Luciole" w:hAnsi="Luciole"/>
        </w:rPr>
        <w:t xml:space="preserve"> d</w:t>
      </w:r>
      <w:r w:rsidR="00FC7BEA" w:rsidRPr="00BF063F">
        <w:rPr>
          <w:rFonts w:ascii="Luciole" w:hAnsi="Luciole" w:cs="Luciole"/>
        </w:rPr>
        <w:t>’</w:t>
      </w:r>
      <w:r w:rsidR="00FC7BEA" w:rsidRPr="00BF063F">
        <w:rPr>
          <w:rFonts w:ascii="Luciole" w:hAnsi="Luciole"/>
        </w:rPr>
        <w:t>un th</w:t>
      </w:r>
      <w:r w:rsidR="00FC7BEA" w:rsidRPr="00BF063F">
        <w:rPr>
          <w:rFonts w:ascii="Luciole" w:hAnsi="Luciole" w:cs="Luciole"/>
        </w:rPr>
        <w:t>è</w:t>
      </w:r>
      <w:r w:rsidR="00FC7BEA" w:rsidRPr="00BF063F">
        <w:rPr>
          <w:rFonts w:ascii="Luciole" w:hAnsi="Luciole"/>
        </w:rPr>
        <w:t xml:space="preserve">me et de plusieurs ressources </w:t>
      </w:r>
      <w:r w:rsidR="00097B1A">
        <w:rPr>
          <w:rFonts w:ascii="Luciole" w:hAnsi="Luciole"/>
        </w:rPr>
        <w:t xml:space="preserve">afin de </w:t>
      </w:r>
      <w:r w:rsidR="00FC7BEA" w:rsidRPr="00BF063F">
        <w:rPr>
          <w:rFonts w:ascii="Luciole" w:hAnsi="Luciole"/>
        </w:rPr>
        <w:t>rassemble</w:t>
      </w:r>
      <w:r w:rsidR="00097B1A">
        <w:rPr>
          <w:rFonts w:ascii="Luciole" w:hAnsi="Luciole"/>
        </w:rPr>
        <w:t>r</w:t>
      </w:r>
      <w:r w:rsidR="00FC7BEA" w:rsidRPr="00BF063F">
        <w:rPr>
          <w:rFonts w:ascii="Luciole" w:hAnsi="Luciole"/>
        </w:rPr>
        <w:t xml:space="preserve"> au mieux les info</w:t>
      </w:r>
      <w:r w:rsidR="00097B1A">
        <w:rPr>
          <w:rFonts w:ascii="Luciole" w:hAnsi="Luciole"/>
        </w:rPr>
        <w:t>rmations</w:t>
      </w:r>
      <w:r w:rsidR="00FC7BEA" w:rsidRPr="00BF063F">
        <w:rPr>
          <w:rFonts w:ascii="Luciole" w:hAnsi="Luciole"/>
        </w:rPr>
        <w:t xml:space="preserve"> sur une fiche plus grande.</w:t>
      </w:r>
    </w:p>
    <w:p w14:paraId="6DE014A5" w14:textId="77777777" w:rsidR="00BF063F" w:rsidRDefault="00FC7BEA" w:rsidP="00EA0500">
      <w:pPr>
        <w:pStyle w:val="Paragraphedeliste"/>
        <w:numPr>
          <w:ilvl w:val="0"/>
          <w:numId w:val="8"/>
        </w:numPr>
        <w:spacing w:line="360" w:lineRule="auto"/>
        <w:rPr>
          <w:rFonts w:ascii="Luciole" w:hAnsi="Luciole"/>
        </w:rPr>
      </w:pPr>
      <w:r w:rsidRPr="00BF063F">
        <w:rPr>
          <w:rFonts w:ascii="Luciole" w:hAnsi="Luciole"/>
        </w:rPr>
        <w:t>3 types de fiche</w:t>
      </w:r>
      <w:r w:rsidRPr="00BF063F">
        <w:rPr>
          <w:rFonts w:ascii="Calibri" w:hAnsi="Calibri" w:cs="Calibri"/>
        </w:rPr>
        <w:t> </w:t>
      </w:r>
      <w:r w:rsidRPr="00BF063F">
        <w:rPr>
          <w:rFonts w:ascii="Luciole" w:hAnsi="Luciole"/>
        </w:rPr>
        <w:t xml:space="preserve">: </w:t>
      </w:r>
    </w:p>
    <w:p w14:paraId="4884DEAC" w14:textId="77777777" w:rsidR="00BF063F" w:rsidRDefault="00BF063F" w:rsidP="00EA0500">
      <w:pPr>
        <w:pStyle w:val="Paragraphedeliste"/>
        <w:numPr>
          <w:ilvl w:val="1"/>
          <w:numId w:val="8"/>
        </w:numPr>
        <w:spacing w:line="360" w:lineRule="auto"/>
        <w:rPr>
          <w:rFonts w:ascii="Luciole" w:hAnsi="Luciole"/>
        </w:rPr>
      </w:pPr>
      <w:r w:rsidRPr="00BF063F">
        <w:rPr>
          <w:rFonts w:ascii="Luciole" w:hAnsi="Luciole"/>
        </w:rPr>
        <w:t>Théorique</w:t>
      </w:r>
      <w:r w:rsidR="00FC7BEA" w:rsidRPr="00BF063F">
        <w:rPr>
          <w:rFonts w:ascii="Calibri" w:hAnsi="Calibri" w:cs="Calibri"/>
        </w:rPr>
        <w:t> </w:t>
      </w:r>
      <w:r w:rsidR="00FC7BEA" w:rsidRPr="00BF063F">
        <w:rPr>
          <w:rFonts w:ascii="Luciole" w:hAnsi="Luciole"/>
        </w:rPr>
        <w:t>: qu</w:t>
      </w:r>
      <w:r w:rsidR="00FC7BEA" w:rsidRPr="00BF063F">
        <w:rPr>
          <w:rFonts w:ascii="Luciole" w:hAnsi="Luciole" w:cs="Luciole"/>
        </w:rPr>
        <w:t>’</w:t>
      </w:r>
      <w:r w:rsidRPr="00BF063F">
        <w:rPr>
          <w:rFonts w:ascii="Luciole" w:hAnsi="Luciole"/>
        </w:rPr>
        <w:t>est-ce</w:t>
      </w:r>
      <w:r w:rsidR="00FC7BEA" w:rsidRPr="00BF063F">
        <w:rPr>
          <w:rFonts w:ascii="Luciole" w:hAnsi="Luciole"/>
        </w:rPr>
        <w:t xml:space="preserve"> que le handicap, etc.</w:t>
      </w:r>
    </w:p>
    <w:p w14:paraId="2C5F5982" w14:textId="77777777" w:rsidR="00BF063F" w:rsidRDefault="00FC7BEA" w:rsidP="00EA0500">
      <w:pPr>
        <w:pStyle w:val="Paragraphedeliste"/>
        <w:numPr>
          <w:ilvl w:val="1"/>
          <w:numId w:val="8"/>
        </w:numPr>
        <w:spacing w:line="360" w:lineRule="auto"/>
        <w:rPr>
          <w:rFonts w:ascii="Luciole" w:hAnsi="Luciole"/>
        </w:rPr>
      </w:pPr>
      <w:r w:rsidRPr="00BF063F">
        <w:rPr>
          <w:rFonts w:ascii="Luciole" w:hAnsi="Luciole"/>
        </w:rPr>
        <w:t>Pratique</w:t>
      </w:r>
      <w:r w:rsidRPr="00BF063F">
        <w:rPr>
          <w:rFonts w:ascii="Calibri" w:hAnsi="Calibri" w:cs="Calibri"/>
        </w:rPr>
        <w:t> </w:t>
      </w:r>
      <w:r w:rsidRPr="00BF063F">
        <w:rPr>
          <w:rFonts w:ascii="Luciole" w:hAnsi="Luciole"/>
        </w:rPr>
        <w:t>: conseils divers</w:t>
      </w:r>
    </w:p>
    <w:p w14:paraId="60F98EB7" w14:textId="39F6C880" w:rsidR="007B7DEE" w:rsidRPr="00BF063F" w:rsidRDefault="00FC7BEA" w:rsidP="00EA0500">
      <w:pPr>
        <w:pStyle w:val="Paragraphedeliste"/>
        <w:numPr>
          <w:ilvl w:val="1"/>
          <w:numId w:val="8"/>
        </w:numPr>
        <w:spacing w:line="360" w:lineRule="auto"/>
        <w:rPr>
          <w:rFonts w:ascii="Luciole" w:hAnsi="Luciole"/>
        </w:rPr>
      </w:pPr>
      <w:r w:rsidRPr="00BF063F">
        <w:rPr>
          <w:rFonts w:ascii="Luciole" w:hAnsi="Luciole"/>
        </w:rPr>
        <w:t>Mise en pratique</w:t>
      </w:r>
      <w:r w:rsidRPr="00BF063F">
        <w:rPr>
          <w:rFonts w:ascii="Calibri" w:hAnsi="Calibri" w:cs="Calibri"/>
        </w:rPr>
        <w:t> </w:t>
      </w:r>
      <w:r w:rsidRPr="00BF063F">
        <w:rPr>
          <w:rFonts w:ascii="Luciole" w:hAnsi="Luciole"/>
        </w:rPr>
        <w:t>: exemple concret de changement vers un doc</w:t>
      </w:r>
      <w:r w:rsidR="00BF063F">
        <w:rPr>
          <w:rFonts w:ascii="Luciole" w:hAnsi="Luciole"/>
        </w:rPr>
        <w:t>ument</w:t>
      </w:r>
      <w:r w:rsidRPr="00BF063F">
        <w:rPr>
          <w:rFonts w:ascii="Luciole" w:hAnsi="Luciole"/>
        </w:rPr>
        <w:t xml:space="preserve"> accessible</w:t>
      </w:r>
      <w:r w:rsidR="00E51D31">
        <w:rPr>
          <w:rFonts w:ascii="Luciole" w:hAnsi="Luciole"/>
        </w:rPr>
        <w:t xml:space="preserve"> (</w:t>
      </w:r>
      <w:r w:rsidR="00E51D31" w:rsidRPr="000D13DC">
        <w:rPr>
          <w:rFonts w:ascii="Luciole" w:hAnsi="Luciole"/>
        </w:rPr>
        <w:t xml:space="preserve">pour la fiche 3, on montre juste un </w:t>
      </w:r>
      <w:r w:rsidR="00097B1A">
        <w:rPr>
          <w:rFonts w:ascii="Luciole" w:hAnsi="Luciole"/>
        </w:rPr>
        <w:t>extrait</w:t>
      </w:r>
      <w:r w:rsidR="00E51D31" w:rsidRPr="000D13DC">
        <w:rPr>
          <w:rFonts w:ascii="Luciole" w:hAnsi="Luciole"/>
        </w:rPr>
        <w:t xml:space="preserve"> de cours pour faire une petite comparaison avant/apr</w:t>
      </w:r>
      <w:r w:rsidR="00E51D31" w:rsidRPr="000D13DC">
        <w:rPr>
          <w:rFonts w:ascii="Luciole" w:hAnsi="Luciole" w:cs="Luciole"/>
        </w:rPr>
        <w:t>è</w:t>
      </w:r>
      <w:r w:rsidR="00E51D31" w:rsidRPr="000D13DC">
        <w:rPr>
          <w:rFonts w:ascii="Luciole" w:hAnsi="Luciole"/>
        </w:rPr>
        <w:t xml:space="preserve">s qui aide </w:t>
      </w:r>
      <w:r w:rsidR="00E51D31" w:rsidRPr="000D13DC">
        <w:rPr>
          <w:rFonts w:ascii="Luciole" w:hAnsi="Luciole" w:cs="Luciole"/>
        </w:rPr>
        <w:t>à</w:t>
      </w:r>
      <w:r w:rsidR="00E51D31" w:rsidRPr="000D13DC">
        <w:rPr>
          <w:rFonts w:ascii="Luciole" w:hAnsi="Luciole"/>
        </w:rPr>
        <w:t xml:space="preserve"> visualiser les conseils de la fiche 2.</w:t>
      </w:r>
      <w:r w:rsidR="00E51D31">
        <w:rPr>
          <w:rFonts w:ascii="Luciole" w:hAnsi="Luciole"/>
        </w:rPr>
        <w:t>)</w:t>
      </w:r>
    </w:p>
    <w:p w14:paraId="60E4EF0D" w14:textId="77777777" w:rsidR="007B7DEE" w:rsidRDefault="00BF063F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 xml:space="preserve">Pas de proposition de fiche de la part d’autres universités. De ce fait, le groupe est d’accord sur la proposition donnée par l’Artois. </w:t>
      </w:r>
    </w:p>
    <w:p w14:paraId="49B3A721" w14:textId="77777777" w:rsidR="00BF063F" w:rsidRPr="000D13DC" w:rsidRDefault="00BF063F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 xml:space="preserve">Un délai est fixé pour le rendu des fiches pour le début juillet. </w:t>
      </w:r>
    </w:p>
    <w:p w14:paraId="0C1F7BED" w14:textId="6774FF2E" w:rsidR="00BF063F" w:rsidRDefault="00BF063F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>Remonté</w:t>
      </w:r>
      <w:r w:rsidR="007E4959">
        <w:rPr>
          <w:rFonts w:ascii="Luciole" w:hAnsi="Luciole"/>
        </w:rPr>
        <w:t>e</w:t>
      </w:r>
      <w:r>
        <w:rPr>
          <w:rFonts w:ascii="Luciole" w:hAnsi="Luciole"/>
        </w:rPr>
        <w:t xml:space="preserve"> d’une remarque quant à la communication des ressources</w:t>
      </w:r>
      <w:r>
        <w:rPr>
          <w:rFonts w:ascii="Calibri" w:hAnsi="Calibri" w:cs="Calibri"/>
        </w:rPr>
        <w:t> </w:t>
      </w:r>
      <w:r>
        <w:rPr>
          <w:rFonts w:ascii="Luciole" w:hAnsi="Luciole"/>
        </w:rPr>
        <w:t xml:space="preserve">: </w:t>
      </w:r>
    </w:p>
    <w:p w14:paraId="2EE1EBE5" w14:textId="3FF0FE3C" w:rsidR="00BF063F" w:rsidRDefault="00BF063F" w:rsidP="00BF063F">
      <w:pPr>
        <w:pStyle w:val="Paragraphedeliste"/>
        <w:numPr>
          <w:ilvl w:val="0"/>
          <w:numId w:val="9"/>
        </w:numPr>
        <w:spacing w:line="360" w:lineRule="auto"/>
        <w:rPr>
          <w:rFonts w:ascii="Luciole" w:hAnsi="Luciole"/>
        </w:rPr>
      </w:pPr>
      <w:r>
        <w:rPr>
          <w:rFonts w:ascii="Luciole" w:hAnsi="Luciole"/>
        </w:rPr>
        <w:t>Utilisation de</w:t>
      </w:r>
      <w:r w:rsidR="007E4959">
        <w:rPr>
          <w:rFonts w:ascii="Luciole" w:hAnsi="Luciole"/>
        </w:rPr>
        <w:t>s</w:t>
      </w:r>
      <w:r>
        <w:rPr>
          <w:rFonts w:ascii="Luciole" w:hAnsi="Luciole"/>
        </w:rPr>
        <w:t xml:space="preserve"> logo</w:t>
      </w:r>
      <w:r w:rsidR="007E4959">
        <w:rPr>
          <w:rFonts w:ascii="Luciole" w:hAnsi="Luciole"/>
        </w:rPr>
        <w:t>s</w:t>
      </w:r>
      <w:r>
        <w:rPr>
          <w:rFonts w:ascii="Luciole" w:hAnsi="Luciole"/>
        </w:rPr>
        <w:t xml:space="preserve"> universitaires ou </w:t>
      </w:r>
      <w:proofErr w:type="spellStart"/>
      <w:r>
        <w:rPr>
          <w:rFonts w:ascii="Luciole" w:hAnsi="Luciole"/>
        </w:rPr>
        <w:t>PACTEs</w:t>
      </w:r>
      <w:proofErr w:type="spellEnd"/>
      <w:r>
        <w:rPr>
          <w:rFonts w:ascii="Luciole" w:hAnsi="Luciole"/>
        </w:rPr>
        <w:t xml:space="preserve"> uniquement</w:t>
      </w:r>
      <w:r>
        <w:rPr>
          <w:rFonts w:ascii="Calibri" w:hAnsi="Calibri" w:cs="Calibri"/>
        </w:rPr>
        <w:t> </w:t>
      </w:r>
      <w:r>
        <w:rPr>
          <w:rFonts w:ascii="Luciole" w:hAnsi="Luciole"/>
        </w:rPr>
        <w:t xml:space="preserve">? </w:t>
      </w:r>
    </w:p>
    <w:p w14:paraId="2C237DE5" w14:textId="5F366054" w:rsidR="00BF063F" w:rsidRDefault="00BF063F" w:rsidP="00BF063F">
      <w:pPr>
        <w:pStyle w:val="Paragraphedeliste"/>
        <w:numPr>
          <w:ilvl w:val="0"/>
          <w:numId w:val="9"/>
        </w:numPr>
        <w:spacing w:line="360" w:lineRule="auto"/>
        <w:rPr>
          <w:rFonts w:ascii="Luciole" w:hAnsi="Luciole"/>
        </w:rPr>
      </w:pPr>
      <w:r>
        <w:rPr>
          <w:rFonts w:ascii="Luciole" w:hAnsi="Luciole"/>
        </w:rPr>
        <w:lastRenderedPageBreak/>
        <w:t>Utilisation de licence</w:t>
      </w:r>
      <w:r w:rsidR="007E4959">
        <w:rPr>
          <w:rFonts w:ascii="Luciole" w:hAnsi="Luciole"/>
        </w:rPr>
        <w:t xml:space="preserve"> Creative Commons</w:t>
      </w:r>
      <w:r>
        <w:rPr>
          <w:rFonts w:ascii="Calibri" w:hAnsi="Calibri" w:cs="Calibri"/>
        </w:rPr>
        <w:t> </w:t>
      </w:r>
      <w:r>
        <w:rPr>
          <w:rFonts w:ascii="Luciole" w:hAnsi="Luciole"/>
        </w:rPr>
        <w:t>?</w:t>
      </w:r>
    </w:p>
    <w:p w14:paraId="68A17B87" w14:textId="77777777" w:rsidR="00BF063F" w:rsidRPr="00BF063F" w:rsidRDefault="00BF063F" w:rsidP="00BF063F">
      <w:pPr>
        <w:pStyle w:val="Paragraphedeliste"/>
        <w:numPr>
          <w:ilvl w:val="0"/>
          <w:numId w:val="9"/>
        </w:numPr>
        <w:spacing w:line="360" w:lineRule="auto"/>
        <w:rPr>
          <w:rFonts w:ascii="Luciole" w:hAnsi="Luciole"/>
        </w:rPr>
      </w:pPr>
      <w:r>
        <w:rPr>
          <w:rFonts w:ascii="Luciole" w:hAnsi="Luciole"/>
        </w:rPr>
        <w:t>Utilisation à destination interne ou externe à PACTES</w:t>
      </w:r>
      <w:r>
        <w:rPr>
          <w:rFonts w:ascii="Calibri" w:hAnsi="Calibri" w:cs="Calibri"/>
        </w:rPr>
        <w:t> </w:t>
      </w:r>
      <w:r>
        <w:rPr>
          <w:rFonts w:ascii="Luciole" w:hAnsi="Luciole"/>
        </w:rPr>
        <w:t xml:space="preserve">? </w:t>
      </w:r>
    </w:p>
    <w:p w14:paraId="160CD2DF" w14:textId="77777777" w:rsidR="007B7DEE" w:rsidRPr="000D13DC" w:rsidRDefault="00BF063F" w:rsidP="00E51D31">
      <w:pPr>
        <w:pStyle w:val="Titre2"/>
        <w:numPr>
          <w:ilvl w:val="0"/>
          <w:numId w:val="11"/>
        </w:numPr>
      </w:pPr>
      <w:r>
        <w:t>Structure des fiches</w:t>
      </w:r>
      <w:r>
        <w:rPr>
          <w:rFonts w:ascii="Calibri" w:hAnsi="Calibri" w:cs="Calibri"/>
        </w:rPr>
        <w:t> </w:t>
      </w:r>
      <w:r>
        <w:t xml:space="preserve">: </w:t>
      </w:r>
    </w:p>
    <w:p w14:paraId="05026CEA" w14:textId="441A63E9" w:rsidR="007B7DEE" w:rsidRPr="00E51D31" w:rsidRDefault="00BF063F" w:rsidP="00E51D31">
      <w:pPr>
        <w:spacing w:line="360" w:lineRule="auto"/>
        <w:rPr>
          <w:rFonts w:ascii="Luciole" w:hAnsi="Luciole"/>
        </w:rPr>
      </w:pPr>
      <w:r w:rsidRPr="00E51D31">
        <w:rPr>
          <w:rFonts w:ascii="Luciole" w:hAnsi="Luciole"/>
        </w:rPr>
        <w:t>C</w:t>
      </w:r>
      <w:r w:rsidR="00FC7BEA" w:rsidRPr="00E51D31">
        <w:rPr>
          <w:rFonts w:ascii="Luciole" w:hAnsi="Luciole"/>
        </w:rPr>
        <w:t>hoix d</w:t>
      </w:r>
      <w:r w:rsidR="00FC7BEA" w:rsidRPr="00E51D31">
        <w:rPr>
          <w:rFonts w:ascii="Luciole" w:hAnsi="Luciole" w:cs="Luciole"/>
        </w:rPr>
        <w:t>’</w:t>
      </w:r>
      <w:r w:rsidR="00FC7BEA" w:rsidRPr="00E51D31">
        <w:rPr>
          <w:rFonts w:ascii="Luciole" w:hAnsi="Luciole"/>
        </w:rPr>
        <w:t>outil access</w:t>
      </w:r>
      <w:r w:rsidRPr="00E51D31">
        <w:rPr>
          <w:rFonts w:ascii="Luciole" w:hAnsi="Luciole"/>
        </w:rPr>
        <w:t>ibilité</w:t>
      </w:r>
      <w:r w:rsidR="00FC7BEA" w:rsidRPr="00E51D31">
        <w:rPr>
          <w:rFonts w:ascii="Calibri" w:hAnsi="Calibri" w:cs="Calibri"/>
        </w:rPr>
        <w:t> </w:t>
      </w:r>
      <w:r w:rsidR="00FC7BEA" w:rsidRPr="00E51D31">
        <w:rPr>
          <w:rFonts w:ascii="Luciole" w:hAnsi="Luciole"/>
        </w:rPr>
        <w:t xml:space="preserve">: </w:t>
      </w:r>
      <w:proofErr w:type="spellStart"/>
      <w:r w:rsidR="00FC7BEA" w:rsidRPr="00E51D31">
        <w:rPr>
          <w:rFonts w:ascii="Luciole" w:hAnsi="Luciole"/>
        </w:rPr>
        <w:t>Scenari</w:t>
      </w:r>
      <w:proofErr w:type="spellEnd"/>
      <w:r w:rsidR="00FC7BEA" w:rsidRPr="00E51D31">
        <w:rPr>
          <w:rFonts w:ascii="Luciole" w:hAnsi="Luciole"/>
        </w:rPr>
        <w:t xml:space="preserve"> </w:t>
      </w:r>
      <w:r w:rsidRPr="00E51D31">
        <w:rPr>
          <w:rFonts w:ascii="Luciole" w:hAnsi="Luciole"/>
        </w:rPr>
        <w:t>peut être une option qui ressortirai</w:t>
      </w:r>
      <w:r w:rsidR="007E4959">
        <w:rPr>
          <w:rFonts w:ascii="Luciole" w:hAnsi="Luciole"/>
        </w:rPr>
        <w:t>t</w:t>
      </w:r>
      <w:r w:rsidR="00FC7BEA" w:rsidRPr="00E51D31">
        <w:rPr>
          <w:rFonts w:ascii="Luciole" w:hAnsi="Luciole"/>
        </w:rPr>
        <w:t>, mais on attend le questionnaire pour prendre une d</w:t>
      </w:r>
      <w:r w:rsidR="00FC7BEA" w:rsidRPr="00E51D31">
        <w:rPr>
          <w:rFonts w:ascii="Luciole" w:hAnsi="Luciole" w:cs="Luciole"/>
        </w:rPr>
        <w:t>é</w:t>
      </w:r>
      <w:r w:rsidR="00FC7BEA" w:rsidRPr="00E51D31">
        <w:rPr>
          <w:rFonts w:ascii="Luciole" w:hAnsi="Luciole"/>
        </w:rPr>
        <w:t>cision.</w:t>
      </w:r>
    </w:p>
    <w:p w14:paraId="4918ED74" w14:textId="77777777" w:rsidR="007B7DEE" w:rsidRPr="00E51D31" w:rsidRDefault="00BF063F" w:rsidP="00E51D31">
      <w:pPr>
        <w:spacing w:line="360" w:lineRule="auto"/>
        <w:rPr>
          <w:rFonts w:ascii="Luciole" w:hAnsi="Luciole"/>
        </w:rPr>
      </w:pPr>
      <w:r w:rsidRPr="00E51D31">
        <w:rPr>
          <w:rFonts w:ascii="Luciole" w:hAnsi="Luciole"/>
        </w:rPr>
        <w:t>Si le choix se tient sur</w:t>
      </w:r>
      <w:r w:rsidR="00FC7BEA" w:rsidRPr="00E51D31">
        <w:rPr>
          <w:rFonts w:ascii="Luciole" w:hAnsi="Luciole"/>
        </w:rPr>
        <w:t xml:space="preserve"> </w:t>
      </w:r>
      <w:proofErr w:type="spellStart"/>
      <w:r w:rsidR="00FC7BEA" w:rsidRPr="00E51D31">
        <w:rPr>
          <w:rFonts w:ascii="Luciole" w:hAnsi="Luciole"/>
        </w:rPr>
        <w:t>scenari</w:t>
      </w:r>
      <w:proofErr w:type="spellEnd"/>
      <w:r w:rsidR="00FC7BEA" w:rsidRPr="00E51D31">
        <w:rPr>
          <w:rFonts w:ascii="Luciole" w:hAnsi="Luciole"/>
        </w:rPr>
        <w:t xml:space="preserve">, </w:t>
      </w:r>
      <w:r w:rsidRPr="00E51D31">
        <w:rPr>
          <w:rFonts w:ascii="Luciole" w:hAnsi="Luciole"/>
        </w:rPr>
        <w:t xml:space="preserve">la question d’une formation à l’outil se pose. </w:t>
      </w:r>
    </w:p>
    <w:p w14:paraId="5C5A4791" w14:textId="77777777" w:rsidR="007B7DEE" w:rsidRPr="000D13DC" w:rsidRDefault="00BF063F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 xml:space="preserve">Proposition de l’ULCO d’utiliser </w:t>
      </w:r>
      <w:r w:rsidR="00FC7BEA" w:rsidRPr="000D13DC">
        <w:rPr>
          <w:rFonts w:ascii="Luciole" w:hAnsi="Luciole"/>
        </w:rPr>
        <w:t xml:space="preserve">des </w:t>
      </w:r>
      <w:r w:rsidRPr="000D13DC">
        <w:rPr>
          <w:rFonts w:ascii="Luciole" w:hAnsi="Luciole"/>
        </w:rPr>
        <w:t>Canvas</w:t>
      </w:r>
      <w:r w:rsidR="00FC7BEA" w:rsidRPr="000D13DC">
        <w:rPr>
          <w:rFonts w:ascii="Luciole" w:hAnsi="Luciole"/>
        </w:rPr>
        <w:t xml:space="preserve"> bloqu</w:t>
      </w:r>
      <w:r w:rsidR="00FC7BEA" w:rsidRPr="000D13DC">
        <w:rPr>
          <w:rFonts w:ascii="Luciole" w:hAnsi="Luciole" w:cs="Luciole"/>
        </w:rPr>
        <w:t>é</w:t>
      </w:r>
      <w:r w:rsidR="00FC7BEA" w:rsidRPr="000D13DC">
        <w:rPr>
          <w:rFonts w:ascii="Luciole" w:hAnsi="Luciole"/>
        </w:rPr>
        <w:t xml:space="preserve">s de structure de page sur un site web. A voir </w:t>
      </w:r>
      <w:r w:rsidRPr="000D13DC">
        <w:rPr>
          <w:rFonts w:ascii="Luciole" w:hAnsi="Luciole"/>
        </w:rPr>
        <w:t>jusqu’où</w:t>
      </w:r>
      <w:r w:rsidR="00FC7BEA" w:rsidRPr="000D13DC">
        <w:rPr>
          <w:rFonts w:ascii="Luciole" w:hAnsi="Luciole"/>
        </w:rPr>
        <w:t xml:space="preserve"> on veut aller.</w:t>
      </w:r>
      <w:r>
        <w:rPr>
          <w:rFonts w:ascii="Luciole" w:hAnsi="Luciole"/>
        </w:rPr>
        <w:t xml:space="preserve"> (Cf Fréderic </w:t>
      </w:r>
      <w:proofErr w:type="spellStart"/>
      <w:r>
        <w:rPr>
          <w:rFonts w:ascii="Luciole" w:hAnsi="Luciole"/>
        </w:rPr>
        <w:t>Dooremont</w:t>
      </w:r>
      <w:proofErr w:type="spellEnd"/>
      <w:r>
        <w:rPr>
          <w:rFonts w:ascii="Luciole" w:hAnsi="Luciole"/>
        </w:rPr>
        <w:t xml:space="preserve"> et Stéphane </w:t>
      </w:r>
      <w:proofErr w:type="spellStart"/>
      <w:r>
        <w:rPr>
          <w:rFonts w:ascii="Luciole" w:hAnsi="Luciole"/>
        </w:rPr>
        <w:t>Kinoo</w:t>
      </w:r>
      <w:proofErr w:type="spellEnd"/>
      <w:r>
        <w:rPr>
          <w:rFonts w:ascii="Luciole" w:hAnsi="Luciole"/>
        </w:rPr>
        <w:t>)</w:t>
      </w:r>
    </w:p>
    <w:p w14:paraId="0E786A02" w14:textId="77777777" w:rsidR="007B7DEE" w:rsidRPr="00E51D31" w:rsidRDefault="00E51D31" w:rsidP="00E51D31">
      <w:pPr>
        <w:pStyle w:val="Paragraphedeliste"/>
        <w:numPr>
          <w:ilvl w:val="0"/>
          <w:numId w:val="11"/>
        </w:numPr>
        <w:spacing w:line="360" w:lineRule="auto"/>
        <w:rPr>
          <w:rFonts w:ascii="Luciole" w:hAnsi="Luciole"/>
        </w:rPr>
      </w:pPr>
      <w:r w:rsidRPr="00E51D31">
        <w:rPr>
          <w:rFonts w:ascii="Luciole" w:hAnsi="Luciole"/>
        </w:rPr>
        <w:t>Proposition</w:t>
      </w:r>
      <w:r w:rsidRPr="00E51D31">
        <w:rPr>
          <w:rFonts w:ascii="Calibri" w:hAnsi="Calibri" w:cs="Calibri"/>
        </w:rPr>
        <w:t> </w:t>
      </w:r>
      <w:r w:rsidRPr="00E51D31">
        <w:rPr>
          <w:rFonts w:ascii="Luciole" w:hAnsi="Luciole"/>
        </w:rPr>
        <w:t xml:space="preserve">: </w:t>
      </w:r>
    </w:p>
    <w:p w14:paraId="3C878A85" w14:textId="78B0F982" w:rsidR="00E51D31" w:rsidRDefault="00E51D31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>P</w:t>
      </w:r>
      <w:r w:rsidR="00FC7BEA" w:rsidRPr="000D13DC">
        <w:rPr>
          <w:rFonts w:ascii="Luciole" w:hAnsi="Luciole"/>
        </w:rPr>
        <w:t>ropos</w:t>
      </w:r>
      <w:r>
        <w:rPr>
          <w:rFonts w:ascii="Luciole" w:hAnsi="Luciole"/>
        </w:rPr>
        <w:t xml:space="preserve">ition de l’Artois </w:t>
      </w:r>
      <w:r w:rsidR="007E4959">
        <w:rPr>
          <w:rFonts w:ascii="Luciole" w:hAnsi="Luciole"/>
        </w:rPr>
        <w:t>pour les</w:t>
      </w:r>
      <w:r w:rsidR="00FC7BEA" w:rsidRPr="000D13DC">
        <w:rPr>
          <w:rFonts w:ascii="Luciole" w:hAnsi="Luciole"/>
        </w:rPr>
        <w:t xml:space="preserve"> participants de donner des retours sur les </w:t>
      </w:r>
      <w:r w:rsidRPr="000D13DC">
        <w:rPr>
          <w:rFonts w:ascii="Luciole" w:hAnsi="Luciole"/>
        </w:rPr>
        <w:t>doc</w:t>
      </w:r>
      <w:r>
        <w:rPr>
          <w:rFonts w:ascii="Luciole" w:hAnsi="Luciole"/>
        </w:rPr>
        <w:t>ument</w:t>
      </w:r>
      <w:r w:rsidRPr="000D13DC">
        <w:rPr>
          <w:rFonts w:ascii="Luciole" w:hAnsi="Luciole"/>
        </w:rPr>
        <w:t>s.</w:t>
      </w:r>
    </w:p>
    <w:p w14:paraId="36D9E835" w14:textId="7B6DE9C2" w:rsidR="007B7DEE" w:rsidRPr="000D13DC" w:rsidRDefault="00E51D31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>P</w:t>
      </w:r>
      <w:r w:rsidR="00FC7BEA" w:rsidRPr="000D13DC">
        <w:rPr>
          <w:rFonts w:ascii="Luciole" w:hAnsi="Luciole"/>
        </w:rPr>
        <w:t>ropos</w:t>
      </w:r>
      <w:r>
        <w:rPr>
          <w:rFonts w:ascii="Luciole" w:hAnsi="Luciole"/>
        </w:rPr>
        <w:t>ition d’u</w:t>
      </w:r>
      <w:r w:rsidR="00FC7BEA" w:rsidRPr="000D13DC">
        <w:rPr>
          <w:rFonts w:ascii="Luciole" w:hAnsi="Luciole"/>
        </w:rPr>
        <w:t>n code couleur pour chaque univ</w:t>
      </w:r>
      <w:r>
        <w:rPr>
          <w:rFonts w:ascii="Luciole" w:hAnsi="Luciole"/>
        </w:rPr>
        <w:t>ersité</w:t>
      </w:r>
      <w:r w:rsidR="00FC7BEA" w:rsidRPr="000D13DC">
        <w:rPr>
          <w:rFonts w:ascii="Luciole" w:hAnsi="Luciole"/>
        </w:rPr>
        <w:t xml:space="preserve"> pour les identifier</w:t>
      </w:r>
      <w:r>
        <w:rPr>
          <w:rFonts w:ascii="Luciole" w:hAnsi="Luciole"/>
        </w:rPr>
        <w:t xml:space="preserve"> lors de l</w:t>
      </w:r>
      <w:r w:rsidR="007E4959">
        <w:rPr>
          <w:rFonts w:ascii="Luciole" w:hAnsi="Luciole"/>
        </w:rPr>
        <w:t>eurs</w:t>
      </w:r>
      <w:r>
        <w:rPr>
          <w:rFonts w:ascii="Luciole" w:hAnsi="Luciole"/>
        </w:rPr>
        <w:t xml:space="preserve"> corrections et modification</w:t>
      </w:r>
      <w:r w:rsidR="007E4959">
        <w:rPr>
          <w:rFonts w:ascii="Luciole" w:hAnsi="Luciole"/>
        </w:rPr>
        <w:t>s</w:t>
      </w:r>
      <w:r>
        <w:rPr>
          <w:rFonts w:ascii="Luciole" w:hAnsi="Luciole"/>
        </w:rPr>
        <w:t xml:space="preserve">. </w:t>
      </w:r>
    </w:p>
    <w:p w14:paraId="60AE1590" w14:textId="77777777" w:rsidR="007B7DEE" w:rsidRPr="000D13DC" w:rsidRDefault="00E51D31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 xml:space="preserve">Réticence de Carl Kuhn quant au partage des documents hors de </w:t>
      </w:r>
      <w:proofErr w:type="spellStart"/>
      <w:r>
        <w:rPr>
          <w:rFonts w:ascii="Luciole" w:hAnsi="Luciole"/>
        </w:rPr>
        <w:t>PACTEs</w:t>
      </w:r>
      <w:proofErr w:type="spellEnd"/>
      <w:r>
        <w:rPr>
          <w:rFonts w:ascii="Luciole" w:hAnsi="Luciole"/>
        </w:rPr>
        <w:t xml:space="preserve">. </w:t>
      </w:r>
    </w:p>
    <w:p w14:paraId="3095E91C" w14:textId="386C829B" w:rsidR="007B7DEE" w:rsidRPr="000D13DC" w:rsidRDefault="00E51D31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 xml:space="preserve">Proposition de </w:t>
      </w:r>
      <w:r w:rsidR="00FC7BEA" w:rsidRPr="000D13DC">
        <w:rPr>
          <w:rFonts w:ascii="Luciole" w:hAnsi="Luciole"/>
        </w:rPr>
        <w:t>préciser que</w:t>
      </w:r>
      <w:r w:rsidR="00097B1A">
        <w:rPr>
          <w:rFonts w:ascii="Luciole" w:hAnsi="Luciole"/>
        </w:rPr>
        <w:t xml:space="preserve"> les fiches relèvent d’une sensibilisation et d’</w:t>
      </w:r>
      <w:r w:rsidR="00FC7BEA" w:rsidRPr="000D13DC">
        <w:rPr>
          <w:rFonts w:ascii="Luciole" w:hAnsi="Luciole"/>
        </w:rPr>
        <w:t>une initiation</w:t>
      </w:r>
      <w:r w:rsidR="00097B1A">
        <w:rPr>
          <w:rFonts w:ascii="Luciole" w:hAnsi="Luciole"/>
        </w:rPr>
        <w:t xml:space="preserve"> pratique</w:t>
      </w:r>
      <w:r w:rsidR="00FC7BEA" w:rsidRPr="000D13DC">
        <w:rPr>
          <w:rFonts w:ascii="Luciole" w:hAnsi="Luciole"/>
        </w:rPr>
        <w:t xml:space="preserve"> et qu</w:t>
      </w:r>
      <w:r w:rsidR="00097B1A">
        <w:rPr>
          <w:rFonts w:ascii="Luciole" w:hAnsi="Luciole"/>
        </w:rPr>
        <w:t>’elles ne sont pas</w:t>
      </w:r>
      <w:r w:rsidR="00FC7BEA" w:rsidRPr="000D13DC">
        <w:rPr>
          <w:rFonts w:ascii="Luciole" w:hAnsi="Luciole"/>
        </w:rPr>
        <w:t xml:space="preserve"> </w:t>
      </w:r>
      <w:r w:rsidR="007E4959">
        <w:rPr>
          <w:rFonts w:ascii="Luciole" w:hAnsi="Luciole"/>
        </w:rPr>
        <w:t>exhausti</w:t>
      </w:r>
      <w:r w:rsidR="00097B1A">
        <w:rPr>
          <w:rFonts w:ascii="Luciole" w:hAnsi="Luciole"/>
        </w:rPr>
        <w:t>ves</w:t>
      </w:r>
      <w:r w:rsidR="00FC7BEA" w:rsidRPr="000D13DC">
        <w:rPr>
          <w:rFonts w:ascii="Luciole" w:hAnsi="Luciole"/>
        </w:rPr>
        <w:t>.</w:t>
      </w:r>
      <w:r>
        <w:rPr>
          <w:rFonts w:ascii="Luciole" w:hAnsi="Luciole"/>
        </w:rPr>
        <w:t xml:space="preserve"> </w:t>
      </w:r>
      <w:r w:rsidR="00097B1A">
        <w:rPr>
          <w:rFonts w:ascii="Luciole" w:hAnsi="Luciole"/>
        </w:rPr>
        <w:t xml:space="preserve"> </w:t>
      </w:r>
      <w:r>
        <w:rPr>
          <w:rFonts w:ascii="Luciole" w:hAnsi="Luciole"/>
        </w:rPr>
        <w:t>Mention de la nécessité de</w:t>
      </w:r>
      <w:r w:rsidR="00FC7BEA" w:rsidRPr="000D13DC">
        <w:rPr>
          <w:rFonts w:ascii="Luciole" w:hAnsi="Luciole"/>
        </w:rPr>
        <w:t xml:space="preserve"> bien d</w:t>
      </w:r>
      <w:r w:rsidR="00FC7BEA" w:rsidRPr="000D13DC">
        <w:rPr>
          <w:rFonts w:ascii="Luciole" w:hAnsi="Luciole" w:cs="Luciole"/>
        </w:rPr>
        <w:t>é</w:t>
      </w:r>
      <w:r w:rsidR="00FC7BEA" w:rsidRPr="000D13DC">
        <w:rPr>
          <w:rFonts w:ascii="Luciole" w:hAnsi="Luciole"/>
        </w:rPr>
        <w:t>terminer le public</w:t>
      </w:r>
      <w:r w:rsidR="00097B1A">
        <w:rPr>
          <w:rFonts w:ascii="Luciole" w:hAnsi="Luciole"/>
        </w:rPr>
        <w:t xml:space="preserve"> et d’expliciter</w:t>
      </w:r>
      <w:r w:rsidR="00FC7BEA" w:rsidRPr="000D13DC">
        <w:rPr>
          <w:rFonts w:ascii="Luciole" w:hAnsi="Luciole"/>
        </w:rPr>
        <w:t xml:space="preserve"> la d</w:t>
      </w:r>
      <w:r w:rsidR="00FC7BEA" w:rsidRPr="000D13DC">
        <w:rPr>
          <w:rFonts w:ascii="Luciole" w:hAnsi="Luciole" w:cs="Luciole"/>
        </w:rPr>
        <w:t>é</w:t>
      </w:r>
      <w:r w:rsidR="00FC7BEA" w:rsidRPr="000D13DC">
        <w:rPr>
          <w:rFonts w:ascii="Luciole" w:hAnsi="Luciole"/>
        </w:rPr>
        <w:t>marche.</w:t>
      </w:r>
    </w:p>
    <w:p w14:paraId="021CB1C4" w14:textId="77777777" w:rsidR="00E51D31" w:rsidRDefault="00E51D31" w:rsidP="00E51D31">
      <w:pPr>
        <w:pStyle w:val="Titre2"/>
      </w:pPr>
      <w:r>
        <w:t xml:space="preserve">Fiches Formation </w:t>
      </w:r>
      <w:proofErr w:type="spellStart"/>
      <w:r>
        <w:t>PACTEs</w:t>
      </w:r>
      <w:proofErr w:type="spellEnd"/>
      <w:r>
        <w:t xml:space="preserve"> </w:t>
      </w:r>
    </w:p>
    <w:p w14:paraId="21DC5078" w14:textId="52594C32" w:rsidR="007B7DEE" w:rsidRPr="000D13DC" w:rsidRDefault="00E51D31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>Proposition de Manuel</w:t>
      </w:r>
      <w:r>
        <w:rPr>
          <w:rFonts w:ascii="Calibri" w:hAnsi="Calibri" w:cs="Calibri"/>
        </w:rPr>
        <w:t> </w:t>
      </w:r>
      <w:r>
        <w:rPr>
          <w:rFonts w:ascii="Luciole" w:hAnsi="Luciole"/>
        </w:rPr>
        <w:t>:</w:t>
      </w:r>
      <w:r w:rsidR="00FC7BEA" w:rsidRPr="000D13DC">
        <w:rPr>
          <w:rFonts w:ascii="Luciole" w:hAnsi="Luciole"/>
        </w:rPr>
        <w:t xml:space="preserve"> chronogramme avec les </w:t>
      </w:r>
      <w:r w:rsidR="00FC7BEA" w:rsidRPr="000D13DC">
        <w:rPr>
          <w:rFonts w:ascii="Luciole" w:hAnsi="Luciole" w:cs="Luciole"/>
        </w:rPr>
        <w:t>é</w:t>
      </w:r>
      <w:r w:rsidR="00FC7BEA" w:rsidRPr="000D13DC">
        <w:rPr>
          <w:rFonts w:ascii="Luciole" w:hAnsi="Luciole"/>
        </w:rPr>
        <w:t xml:space="preserve">tapes </w:t>
      </w:r>
      <w:r w:rsidRPr="000D13DC">
        <w:rPr>
          <w:rFonts w:ascii="Luciole" w:hAnsi="Luciole"/>
        </w:rPr>
        <w:t>pour</w:t>
      </w:r>
      <w:r w:rsidR="00FC7BEA" w:rsidRPr="000D13DC">
        <w:rPr>
          <w:rFonts w:ascii="Luciole" w:hAnsi="Luciole"/>
        </w:rPr>
        <w:t xml:space="preserve"> montrer o</w:t>
      </w:r>
      <w:r w:rsidR="00FC7BEA" w:rsidRPr="000D13DC">
        <w:rPr>
          <w:rFonts w:ascii="Luciole" w:hAnsi="Luciole" w:cs="Luciole"/>
        </w:rPr>
        <w:t>ù</w:t>
      </w:r>
      <w:r w:rsidR="00FC7BEA" w:rsidRPr="000D13DC">
        <w:rPr>
          <w:rFonts w:ascii="Luciole" w:hAnsi="Luciole"/>
        </w:rPr>
        <w:t xml:space="preserve"> on en est dans la formation</w:t>
      </w:r>
      <w:r w:rsidR="007E4959">
        <w:rPr>
          <w:rFonts w:ascii="Luciole" w:hAnsi="Luciole"/>
        </w:rPr>
        <w:t>.</w:t>
      </w:r>
    </w:p>
    <w:p w14:paraId="1C07E224" w14:textId="2782076C" w:rsidR="007B7DEE" w:rsidRPr="000D13DC" w:rsidRDefault="00FC7BEA" w:rsidP="00EA0500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 xml:space="preserve">Faires des exemples de mise en </w:t>
      </w:r>
      <w:r w:rsidR="00E51D31" w:rsidRPr="000D13DC">
        <w:rPr>
          <w:rFonts w:ascii="Luciole" w:hAnsi="Luciole"/>
        </w:rPr>
        <w:t>œuvre</w:t>
      </w:r>
      <w:r w:rsidRPr="000D13DC">
        <w:rPr>
          <w:rFonts w:ascii="Luciole" w:hAnsi="Luciole"/>
        </w:rPr>
        <w:t xml:space="preserve"> par cours de composantes,</w:t>
      </w:r>
      <w:r w:rsidR="00E51D31">
        <w:rPr>
          <w:rFonts w:ascii="Luciole" w:hAnsi="Luciole"/>
        </w:rPr>
        <w:t xml:space="preserve"> </w:t>
      </w:r>
      <w:r w:rsidRPr="000D13DC">
        <w:rPr>
          <w:rFonts w:ascii="Luciole" w:hAnsi="Luciole"/>
        </w:rPr>
        <w:t xml:space="preserve">(en indiquant les </w:t>
      </w:r>
      <w:r w:rsidR="00E51D31" w:rsidRPr="000D13DC">
        <w:rPr>
          <w:rFonts w:ascii="Luciole" w:hAnsi="Luciole"/>
        </w:rPr>
        <w:t>différences</w:t>
      </w:r>
      <w:r w:rsidRPr="000D13DC">
        <w:rPr>
          <w:rFonts w:ascii="Luciole" w:hAnsi="Luciole"/>
        </w:rPr>
        <w:t xml:space="preserve"> à chaque fois entre discipline)</w:t>
      </w:r>
      <w:r w:rsidR="007E4959">
        <w:rPr>
          <w:rFonts w:ascii="Luciole" w:hAnsi="Luciole"/>
        </w:rPr>
        <w:t>.</w:t>
      </w:r>
      <w:r w:rsidRPr="000D13DC">
        <w:rPr>
          <w:rFonts w:ascii="Luciole" w:hAnsi="Luciole"/>
        </w:rPr>
        <w:t xml:space="preserve"> </w:t>
      </w:r>
    </w:p>
    <w:p w14:paraId="757B41B0" w14:textId="77777777" w:rsidR="007B7DEE" w:rsidRPr="000D13DC" w:rsidRDefault="00E51D31" w:rsidP="00E51D31">
      <w:pPr>
        <w:pStyle w:val="Titre1"/>
        <w:numPr>
          <w:ilvl w:val="0"/>
          <w:numId w:val="3"/>
        </w:numPr>
      </w:pPr>
      <w:r>
        <w:lastRenderedPageBreak/>
        <w:t>Prochaines dates</w:t>
      </w:r>
      <w:r>
        <w:rPr>
          <w:rFonts w:ascii="Calibri" w:hAnsi="Calibri" w:cs="Calibri"/>
        </w:rPr>
        <w:t> </w:t>
      </w:r>
      <w:r>
        <w:t>:</w:t>
      </w:r>
    </w:p>
    <w:p w14:paraId="1493E923" w14:textId="77777777" w:rsidR="007B7DEE" w:rsidRDefault="00E51D31" w:rsidP="00EA0500">
      <w:pPr>
        <w:spacing w:line="360" w:lineRule="auto"/>
        <w:rPr>
          <w:rFonts w:ascii="Luciole" w:hAnsi="Luciole"/>
        </w:rPr>
      </w:pPr>
      <w:r>
        <w:rPr>
          <w:rFonts w:ascii="Luciole" w:hAnsi="Luciole"/>
        </w:rPr>
        <w:t>Nécessité de récupérer</w:t>
      </w:r>
      <w:r w:rsidR="00FC7BEA" w:rsidRPr="000D13DC">
        <w:rPr>
          <w:rFonts w:ascii="Luciole" w:hAnsi="Luciole"/>
        </w:rPr>
        <w:t xml:space="preserve"> les fiches attribuées à chacun (voir tableau répartition). A faire pour début juillet.</w:t>
      </w:r>
    </w:p>
    <w:p w14:paraId="0963A249" w14:textId="14E6E690" w:rsidR="00E51D31" w:rsidRPr="000D13DC" w:rsidRDefault="00E51D31" w:rsidP="00E51D31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 xml:space="preserve">Maintien de la réunion du 7/06 en invitant Thierry </w:t>
      </w:r>
      <w:proofErr w:type="spellStart"/>
      <w:r w:rsidRPr="000D13DC">
        <w:rPr>
          <w:rFonts w:ascii="Luciole" w:hAnsi="Luciole"/>
        </w:rPr>
        <w:t>D</w:t>
      </w:r>
      <w:r>
        <w:rPr>
          <w:rFonts w:ascii="Luciole" w:hAnsi="Luciole"/>
        </w:rPr>
        <w:t>anquig</w:t>
      </w:r>
      <w:r w:rsidR="003F65CE">
        <w:rPr>
          <w:rFonts w:ascii="Luciole" w:hAnsi="Luciole"/>
        </w:rPr>
        <w:t>n</w:t>
      </w:r>
      <w:r>
        <w:rPr>
          <w:rFonts w:ascii="Luciole" w:hAnsi="Luciole"/>
        </w:rPr>
        <w:t>y</w:t>
      </w:r>
      <w:proofErr w:type="spellEnd"/>
      <w:r>
        <w:rPr>
          <w:rFonts w:ascii="Luciole" w:hAnsi="Luciole"/>
        </w:rPr>
        <w:t xml:space="preserve"> afin qu’il assi</w:t>
      </w:r>
      <w:r w:rsidR="00BA279B">
        <w:rPr>
          <w:rFonts w:ascii="Luciole" w:hAnsi="Luciole"/>
        </w:rPr>
        <w:t>s</w:t>
      </w:r>
      <w:r>
        <w:rPr>
          <w:rFonts w:ascii="Luciole" w:hAnsi="Luciole"/>
        </w:rPr>
        <w:t>te aux différents éléments de l’action et de son avancée.</w:t>
      </w:r>
    </w:p>
    <w:p w14:paraId="4E557155" w14:textId="77777777" w:rsidR="00E51D31" w:rsidRPr="000D13DC" w:rsidRDefault="00E51D31" w:rsidP="00E51D31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 xml:space="preserve">Maintien de la date du 12/07 pour la formation N°2, cependant elle ne concernera que les actions ayant déjà des productions concrètes.  </w:t>
      </w:r>
    </w:p>
    <w:p w14:paraId="4813F750" w14:textId="35DB3559" w:rsidR="007B7DEE" w:rsidRPr="000D13DC" w:rsidRDefault="00FC7BEA" w:rsidP="00EA0500">
      <w:pPr>
        <w:spacing w:line="360" w:lineRule="auto"/>
        <w:rPr>
          <w:rFonts w:ascii="Luciole" w:hAnsi="Luciole"/>
        </w:rPr>
      </w:pPr>
      <w:r w:rsidRPr="000D13DC">
        <w:rPr>
          <w:rFonts w:ascii="Luciole" w:hAnsi="Luciole"/>
        </w:rPr>
        <w:t xml:space="preserve">Une </w:t>
      </w:r>
      <w:r w:rsidR="00E51D31" w:rsidRPr="000D13DC">
        <w:rPr>
          <w:rFonts w:ascii="Luciole" w:hAnsi="Luciole"/>
        </w:rPr>
        <w:t>deuxième</w:t>
      </w:r>
      <w:r w:rsidRPr="000D13DC">
        <w:rPr>
          <w:rFonts w:ascii="Luciole" w:hAnsi="Luciole"/>
        </w:rPr>
        <w:t xml:space="preserve"> journée de formation pourrait se faire début septembre. </w:t>
      </w:r>
    </w:p>
    <w:sectPr w:rsidR="007B7DEE" w:rsidRPr="000D13DC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542B" w14:textId="77777777" w:rsidR="000D1995" w:rsidRDefault="000D1995">
      <w:pPr>
        <w:spacing w:after="0" w:line="240" w:lineRule="auto"/>
      </w:pPr>
      <w:r>
        <w:separator/>
      </w:r>
    </w:p>
  </w:endnote>
  <w:endnote w:type="continuationSeparator" w:id="0">
    <w:p w14:paraId="268A4E1D" w14:textId="77777777" w:rsidR="000D1995" w:rsidRDefault="000D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ole">
    <w:altName w:val="Calibri"/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BF4BF" w14:textId="77777777" w:rsidR="007B7DEE" w:rsidRDefault="00FC7BEA">
    <w:pPr>
      <w:pStyle w:val="Pieddepage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>/</w:t>
    </w:r>
    <w:fldSimple w:instr="NUMPAGES \* MERGEFORMAT">
      <w:r>
        <w:t>6</w:t>
      </w:r>
    </w:fldSimple>
  </w:p>
  <w:p w14:paraId="2E792EC3" w14:textId="77777777" w:rsidR="007B7DEE" w:rsidRDefault="007B7D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D0A55" w14:textId="77777777" w:rsidR="000D1995" w:rsidRDefault="000D1995">
      <w:pPr>
        <w:spacing w:after="0" w:line="240" w:lineRule="auto"/>
      </w:pPr>
      <w:r>
        <w:separator/>
      </w:r>
    </w:p>
  </w:footnote>
  <w:footnote w:type="continuationSeparator" w:id="0">
    <w:p w14:paraId="68D53CF9" w14:textId="77777777" w:rsidR="000D1995" w:rsidRDefault="000D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CBD6" w14:textId="77777777" w:rsidR="007B7DEE" w:rsidRDefault="00FC7BE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line="85" w:lineRule="atLeast"/>
      <w:jc w:val="center"/>
    </w:pPr>
    <w:r>
      <w:rPr>
        <w:rFonts w:ascii="Times New Roman" w:eastAsia="Times New Roman" w:hAnsi="Times New Roman" w:cs="Times New Roman"/>
        <w:color w:val="000000"/>
        <w:sz w:val="28"/>
      </w:rPr>
      <w:t>Pactes</w:t>
    </w:r>
  </w:p>
  <w:p w14:paraId="3E9DA111" w14:textId="77777777" w:rsidR="007B7DEE" w:rsidRDefault="00FC7BE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line="85" w:lineRule="atLeast"/>
      <w:jc w:val="center"/>
    </w:pPr>
    <w:r>
      <w:rPr>
        <w:rFonts w:ascii="Times New Roman" w:eastAsia="Times New Roman" w:hAnsi="Times New Roman" w:cs="Times New Roman"/>
        <w:i/>
        <w:color w:val="000000"/>
        <w:sz w:val="28"/>
      </w:rPr>
      <w:t>Développer l’accessibilité et le penser en amont des dispositifs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E31"/>
    <w:multiLevelType w:val="hybridMultilevel"/>
    <w:tmpl w:val="9626B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0B8A"/>
    <w:multiLevelType w:val="hybridMultilevel"/>
    <w:tmpl w:val="B4860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7B08"/>
    <w:multiLevelType w:val="hybridMultilevel"/>
    <w:tmpl w:val="672C9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159C"/>
    <w:multiLevelType w:val="hybridMultilevel"/>
    <w:tmpl w:val="B91C1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72B8"/>
    <w:multiLevelType w:val="hybridMultilevel"/>
    <w:tmpl w:val="8716F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26BA0"/>
    <w:multiLevelType w:val="hybridMultilevel"/>
    <w:tmpl w:val="9F90E9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86546"/>
    <w:multiLevelType w:val="hybridMultilevel"/>
    <w:tmpl w:val="F37ED3B4"/>
    <w:lvl w:ilvl="0" w:tplc="3D069D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C7CD6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9897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02F1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BA37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045E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19287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C01A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2AA80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88D15EF"/>
    <w:multiLevelType w:val="hybridMultilevel"/>
    <w:tmpl w:val="73282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20AB"/>
    <w:multiLevelType w:val="hybridMultilevel"/>
    <w:tmpl w:val="0F349A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6F7B"/>
    <w:multiLevelType w:val="hybridMultilevel"/>
    <w:tmpl w:val="F7CCD1AA"/>
    <w:lvl w:ilvl="0" w:tplc="0616D4D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3003A"/>
    <w:multiLevelType w:val="hybridMultilevel"/>
    <w:tmpl w:val="B91C146C"/>
    <w:lvl w:ilvl="0" w:tplc="F984CF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A787F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C81D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7CCE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78DD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2E16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4AE6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9A64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96A6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E"/>
    <w:rsid w:val="000809D8"/>
    <w:rsid w:val="00097B1A"/>
    <w:rsid w:val="000B5B92"/>
    <w:rsid w:val="000D13DC"/>
    <w:rsid w:val="000D1995"/>
    <w:rsid w:val="00137611"/>
    <w:rsid w:val="00206C18"/>
    <w:rsid w:val="003E000E"/>
    <w:rsid w:val="003F65CE"/>
    <w:rsid w:val="00486E34"/>
    <w:rsid w:val="004973D5"/>
    <w:rsid w:val="005211D1"/>
    <w:rsid w:val="00597B93"/>
    <w:rsid w:val="005D3385"/>
    <w:rsid w:val="00616FFE"/>
    <w:rsid w:val="0066793A"/>
    <w:rsid w:val="006A6CAF"/>
    <w:rsid w:val="007B7DEE"/>
    <w:rsid w:val="007E4959"/>
    <w:rsid w:val="008007F8"/>
    <w:rsid w:val="00986328"/>
    <w:rsid w:val="00AC6EF8"/>
    <w:rsid w:val="00BA279B"/>
    <w:rsid w:val="00BB6925"/>
    <w:rsid w:val="00BF063F"/>
    <w:rsid w:val="00E364D1"/>
    <w:rsid w:val="00E51D31"/>
    <w:rsid w:val="00EA0500"/>
    <w:rsid w:val="00F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3D58"/>
  <w15:docId w15:val="{E3E1C50D-7676-495A-82B4-0E3608C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13DC"/>
    <w:pPr>
      <w:keepNext/>
      <w:keepLines/>
      <w:spacing w:before="480"/>
      <w:outlineLvl w:val="0"/>
    </w:pPr>
    <w:rPr>
      <w:rFonts w:ascii="Luciole" w:eastAsia="Arial" w:hAnsi="Luciole" w:cs="Arial"/>
      <w:b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7611"/>
    <w:pPr>
      <w:keepNext/>
      <w:keepLines/>
      <w:spacing w:before="360"/>
      <w:outlineLvl w:val="1"/>
    </w:pPr>
    <w:rPr>
      <w:rFonts w:ascii="Luciole" w:eastAsia="Arial" w:hAnsi="Luciole" w:cs="Arial"/>
      <w:b/>
      <w:sz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D13DC"/>
    <w:rPr>
      <w:rFonts w:ascii="Luciole" w:eastAsia="Arial" w:hAnsi="Luciole" w:cs="Arial"/>
      <w:b/>
      <w:sz w:val="28"/>
      <w:szCs w:val="40"/>
    </w:rPr>
  </w:style>
  <w:style w:type="character" w:customStyle="1" w:styleId="Titre2Car">
    <w:name w:val="Titre 2 Car"/>
    <w:link w:val="Titre2"/>
    <w:uiPriority w:val="9"/>
    <w:rsid w:val="00137611"/>
    <w:rPr>
      <w:rFonts w:ascii="Luciole" w:eastAsia="Arial" w:hAnsi="Luciole" w:cs="Arial"/>
      <w:b/>
      <w:sz w:val="20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EA0500"/>
    <w:pPr>
      <w:spacing w:before="300"/>
      <w:contextualSpacing/>
    </w:pPr>
    <w:rPr>
      <w:rFonts w:ascii="Luciole" w:hAnsi="Luciole"/>
      <w:b/>
      <w:sz w:val="28"/>
      <w:szCs w:val="48"/>
    </w:rPr>
  </w:style>
  <w:style w:type="character" w:customStyle="1" w:styleId="TitreCar">
    <w:name w:val="Titre Car"/>
    <w:link w:val="Titre"/>
    <w:uiPriority w:val="10"/>
    <w:rsid w:val="00EA0500"/>
    <w:rPr>
      <w:rFonts w:ascii="Luciole" w:hAnsi="Luciole"/>
      <w:b/>
      <w:sz w:val="2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16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.framacalc.org/wyi92ysvlb-9ty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amaforms.org/ressources-accessibilite-numerique-pactes-hdf-1652770880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Heulot-Petit</dc:creator>
  <cp:lastModifiedBy>fatmi</cp:lastModifiedBy>
  <cp:revision>3</cp:revision>
  <dcterms:created xsi:type="dcterms:W3CDTF">2022-05-24T13:06:00Z</dcterms:created>
  <dcterms:modified xsi:type="dcterms:W3CDTF">2022-05-31T14:10:00Z</dcterms:modified>
</cp:coreProperties>
</file>